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DF0" w:rsidRPr="006E0DF0" w:rsidRDefault="006E0DF0" w:rsidP="006E0DF0">
      <w:pPr>
        <w:keepNext/>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ЧАСТНОЕ УЧРЕЖДЕНИЕ ДОПОЛНИТЕЛЬНОГО ОБРАЗОВАНИЯ</w:t>
      </w: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«ДЕТСКИЙ УЧЕБНЫЙ ЦЕНТР «МАЛЫШКИ»</w:t>
      </w: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ab/>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Утверждено</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                                                       Приказом   ЧУДО «Детский</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учебный центр «Малышки»</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ab/>
        <w:t xml:space="preserve">                                                                                     № 2  </w:t>
      </w:r>
      <w:r w:rsidRPr="006E0DF0">
        <w:rPr>
          <w:rFonts w:ascii="Times New Roman" w:eastAsia="Calibri" w:hAnsi="Times New Roman" w:cs="Times New Roman"/>
          <w:color w:val="C00000"/>
          <w:sz w:val="24"/>
          <w:szCs w:val="24"/>
        </w:rPr>
        <w:t xml:space="preserve">  </w:t>
      </w:r>
      <w:r w:rsidRPr="006E0DF0">
        <w:rPr>
          <w:rFonts w:ascii="Times New Roman" w:eastAsia="Calibri" w:hAnsi="Times New Roman" w:cs="Times New Roman"/>
          <w:sz w:val="24"/>
          <w:szCs w:val="24"/>
        </w:rPr>
        <w:t>от 28.06.2021 г.</w:t>
      </w:r>
    </w:p>
    <w:p w:rsidR="006E0DF0" w:rsidRPr="006E0DF0" w:rsidRDefault="006E0DF0" w:rsidP="006E0DF0">
      <w:pPr>
        <w:widowControl w:val="0"/>
        <w:autoSpaceDE w:val="0"/>
        <w:autoSpaceDN w:val="0"/>
        <w:adjustRightInd w:val="0"/>
        <w:spacing w:after="0" w:line="360" w:lineRule="auto"/>
        <w:ind w:left="-426" w:right="-203" w:firstLine="426"/>
        <w:jc w:val="right"/>
        <w:rPr>
          <w:rFonts w:ascii="Times New Roman" w:eastAsia="Times New Roman" w:hAnsi="Times New Roman" w:cs="Times New Roman"/>
          <w:b/>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keepNext/>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keepNext/>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sz w:val="28"/>
          <w:szCs w:val="24"/>
          <w:lang w:eastAsia="ru-RU"/>
        </w:rPr>
      </w:pPr>
      <w:r w:rsidRPr="006E0DF0">
        <w:rPr>
          <w:rFonts w:ascii="Times New Roman" w:eastAsia="Times New Roman" w:hAnsi="Times New Roman" w:cs="Times New Roman"/>
          <w:b/>
          <w:bCs/>
          <w:sz w:val="28"/>
          <w:szCs w:val="24"/>
          <w:lang w:eastAsia="ru-RU"/>
        </w:rPr>
        <w:t>ДОПОЛНИТЕЛЬНАЯ  ОБЩЕРАЗВИВАЮЩАЯ</w:t>
      </w: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sz w:val="28"/>
          <w:szCs w:val="24"/>
          <w:lang w:eastAsia="ru-RU"/>
        </w:rPr>
      </w:pPr>
      <w:r w:rsidRPr="006E0DF0">
        <w:rPr>
          <w:rFonts w:ascii="Times New Roman" w:eastAsia="Times New Roman" w:hAnsi="Times New Roman" w:cs="Times New Roman"/>
          <w:b/>
          <w:bCs/>
          <w:sz w:val="28"/>
          <w:szCs w:val="24"/>
          <w:lang w:eastAsia="ru-RU"/>
        </w:rPr>
        <w:t>ПРОГРАММА:</w:t>
      </w: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sz w:val="28"/>
          <w:szCs w:val="24"/>
          <w:lang w:eastAsia="ru-RU"/>
        </w:rPr>
      </w:pPr>
      <w:r w:rsidRPr="006E0DF0">
        <w:rPr>
          <w:rFonts w:ascii="Times New Roman" w:eastAsia="Times New Roman" w:hAnsi="Times New Roman" w:cs="Times New Roman"/>
          <w:b/>
          <w:bCs/>
          <w:sz w:val="28"/>
          <w:szCs w:val="24"/>
          <w:lang w:eastAsia="ru-RU"/>
        </w:rPr>
        <w:t>«ЛОГИКА (РАЗВИВАЮЩИЕ ИГРЫ)»</w:t>
      </w: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Cs/>
          <w:sz w:val="24"/>
          <w:szCs w:val="24"/>
          <w:lang w:eastAsia="ru-RU"/>
        </w:rPr>
      </w:pPr>
      <w:r w:rsidRPr="006E0DF0">
        <w:rPr>
          <w:rFonts w:ascii="Times New Roman" w:eastAsia="Times New Roman" w:hAnsi="Times New Roman" w:cs="Times New Roman"/>
          <w:bCs/>
          <w:sz w:val="24"/>
          <w:szCs w:val="24"/>
          <w:lang w:eastAsia="ru-RU"/>
        </w:rPr>
        <w:t>(</w:t>
      </w:r>
      <w:r w:rsidRPr="006E0DF0">
        <w:rPr>
          <w:rFonts w:ascii="Times New Roman" w:eastAsia="Times New Roman" w:hAnsi="Times New Roman" w:cs="Times New Roman"/>
          <w:bCs/>
          <w:sz w:val="28"/>
          <w:szCs w:val="28"/>
          <w:lang w:eastAsia="ru-RU"/>
        </w:rPr>
        <w:t>социально- гуманитарная направленность</w:t>
      </w:r>
      <w:r w:rsidRPr="006E0DF0">
        <w:rPr>
          <w:rFonts w:ascii="Times New Roman" w:eastAsia="Times New Roman" w:hAnsi="Times New Roman" w:cs="Times New Roman"/>
          <w:bCs/>
          <w:sz w:val="24"/>
          <w:szCs w:val="24"/>
          <w:lang w:eastAsia="ru-RU"/>
        </w:rPr>
        <w:t>)</w:t>
      </w: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i/>
          <w:sz w:val="28"/>
          <w:szCs w:val="24"/>
          <w:lang w:eastAsia="ru-RU"/>
        </w:rPr>
      </w:pP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i/>
          <w:sz w:val="28"/>
          <w:szCs w:val="24"/>
          <w:lang w:eastAsia="ru-RU"/>
        </w:rPr>
      </w:pPr>
      <w:r w:rsidRPr="006E0DF0">
        <w:rPr>
          <w:rFonts w:ascii="Times New Roman" w:eastAsia="Times New Roman" w:hAnsi="Times New Roman" w:cs="Times New Roman"/>
          <w:b/>
          <w:bCs/>
          <w:i/>
          <w:sz w:val="28"/>
          <w:szCs w:val="24"/>
          <w:lang w:eastAsia="ru-RU"/>
        </w:rPr>
        <w:t>В рамках курса</w:t>
      </w:r>
    </w:p>
    <w:p w:rsidR="006E0DF0" w:rsidRPr="006E0DF0" w:rsidRDefault="006E0DF0" w:rsidP="006E0DF0">
      <w:pPr>
        <w:keepNext/>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i/>
          <w:sz w:val="28"/>
          <w:szCs w:val="24"/>
          <w:lang w:eastAsia="ru-RU"/>
        </w:rPr>
      </w:pPr>
      <w:r w:rsidRPr="006E0DF0">
        <w:rPr>
          <w:rFonts w:ascii="Times New Roman" w:eastAsia="Times New Roman" w:hAnsi="Times New Roman" w:cs="Times New Roman"/>
          <w:b/>
          <w:bCs/>
          <w:i/>
          <w:sz w:val="28"/>
          <w:szCs w:val="24"/>
          <w:lang w:eastAsia="ru-RU"/>
        </w:rPr>
        <w:t xml:space="preserve">«Комплексная подготовка к школе для детей с </w:t>
      </w:r>
      <w:r>
        <w:rPr>
          <w:rFonts w:ascii="Times New Roman" w:eastAsia="Times New Roman" w:hAnsi="Times New Roman" w:cs="Times New Roman"/>
          <w:b/>
          <w:bCs/>
          <w:i/>
          <w:sz w:val="28"/>
          <w:szCs w:val="24"/>
          <w:lang w:eastAsia="ru-RU"/>
        </w:rPr>
        <w:t>6</w:t>
      </w:r>
      <w:r w:rsidRPr="006E0DF0">
        <w:rPr>
          <w:rFonts w:ascii="Times New Roman" w:eastAsia="Times New Roman" w:hAnsi="Times New Roman" w:cs="Times New Roman"/>
          <w:b/>
          <w:bCs/>
          <w:i/>
          <w:sz w:val="28"/>
          <w:szCs w:val="24"/>
          <w:lang w:eastAsia="ru-RU"/>
        </w:rPr>
        <w:t>-ти летнего возраста»</w:t>
      </w:r>
    </w:p>
    <w:p w:rsidR="006E0DF0" w:rsidRPr="006E0DF0" w:rsidRDefault="006E0DF0" w:rsidP="006E0DF0">
      <w:pPr>
        <w:spacing w:after="0" w:line="240" w:lineRule="auto"/>
        <w:ind w:left="-426" w:right="-203" w:firstLine="426"/>
        <w:jc w:val="center"/>
        <w:rPr>
          <w:rFonts w:ascii="Times New Roman" w:eastAsia="Calibri" w:hAnsi="Times New Roman" w:cs="Times New Roman"/>
          <w:sz w:val="24"/>
          <w:szCs w:val="24"/>
        </w:rPr>
      </w:pP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Составители: </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Педагоги ЧУДО «Детский учебный центр «Малышки»</w:t>
      </w:r>
    </w:p>
    <w:p w:rsidR="006E0DF0" w:rsidRPr="006E0DF0" w:rsidRDefault="006E0DF0" w:rsidP="006E0DF0">
      <w:pPr>
        <w:spacing w:after="0" w:line="240" w:lineRule="auto"/>
        <w:ind w:left="-426" w:right="-203" w:firstLine="426"/>
        <w:jc w:val="center"/>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                                                                                              Артамонова В.С., Романенкова Г.Н.</w:t>
      </w:r>
    </w:p>
    <w:p w:rsidR="006E0DF0" w:rsidRPr="006E0DF0" w:rsidRDefault="006E0DF0" w:rsidP="006E0DF0">
      <w:pPr>
        <w:widowControl w:val="0"/>
        <w:autoSpaceDE w:val="0"/>
        <w:autoSpaceDN w:val="0"/>
        <w:adjustRightInd w:val="0"/>
        <w:spacing w:after="0" w:line="360" w:lineRule="auto"/>
        <w:ind w:left="-426" w:right="-203" w:firstLine="426"/>
        <w:jc w:val="right"/>
        <w:rPr>
          <w:rFonts w:ascii="Times New Roman" w:eastAsia="Times New Roman" w:hAnsi="Times New Roman" w:cs="Times New Roman"/>
          <w:b/>
          <w:bCs/>
          <w:sz w:val="24"/>
          <w:szCs w:val="24"/>
          <w:lang w:eastAsia="ru-RU"/>
        </w:rPr>
      </w:pP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Принято</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Решением педагогического совета</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ЧУДО «Детский учебный центр «Малышки»</w:t>
      </w:r>
    </w:p>
    <w:p w:rsidR="006E0DF0" w:rsidRPr="006E0DF0" w:rsidRDefault="006E0DF0" w:rsidP="006E0DF0">
      <w:pPr>
        <w:spacing w:after="0" w:line="240" w:lineRule="auto"/>
        <w:ind w:left="-426" w:right="-203" w:firstLine="426"/>
        <w:jc w:val="right"/>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Протокол № 1  </w:t>
      </w:r>
      <w:r w:rsidRPr="006E0DF0">
        <w:rPr>
          <w:rFonts w:ascii="Times New Roman" w:eastAsia="Calibri" w:hAnsi="Times New Roman" w:cs="Times New Roman"/>
          <w:color w:val="C00000"/>
          <w:sz w:val="24"/>
          <w:szCs w:val="24"/>
        </w:rPr>
        <w:t xml:space="preserve">  </w:t>
      </w:r>
      <w:r w:rsidRPr="006E0DF0">
        <w:rPr>
          <w:rFonts w:ascii="Times New Roman" w:eastAsia="Calibri" w:hAnsi="Times New Roman" w:cs="Times New Roman"/>
          <w:sz w:val="24"/>
          <w:szCs w:val="24"/>
        </w:rPr>
        <w:t>от 28.06.2021 г.</w:t>
      </w: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both"/>
        <w:rPr>
          <w:rFonts w:ascii="Times New Roman" w:eastAsia="Times New Roman" w:hAnsi="Times New Roman" w:cs="Times New Roman"/>
          <w:b/>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b/>
          <w:bCs/>
          <w:sz w:val="24"/>
          <w:szCs w:val="24"/>
          <w:lang w:eastAsia="ru-RU"/>
        </w:rPr>
      </w:pPr>
      <w:r w:rsidRPr="006E0DF0">
        <w:rPr>
          <w:rFonts w:ascii="Times New Roman" w:eastAsia="Times New Roman" w:hAnsi="Times New Roman" w:cs="Times New Roman"/>
          <w:b/>
          <w:bCs/>
          <w:sz w:val="24"/>
          <w:szCs w:val="24"/>
          <w:lang w:eastAsia="ru-RU"/>
        </w:rPr>
        <w:t xml:space="preserve">Возраст обучающихся – </w:t>
      </w:r>
      <w:r>
        <w:rPr>
          <w:rFonts w:ascii="Times New Roman" w:eastAsia="Times New Roman" w:hAnsi="Times New Roman" w:cs="Times New Roman"/>
          <w:b/>
          <w:bCs/>
          <w:sz w:val="24"/>
          <w:szCs w:val="24"/>
          <w:lang w:eastAsia="ru-RU"/>
        </w:rPr>
        <w:t>6</w:t>
      </w:r>
      <w:r w:rsidRPr="006E0DF0">
        <w:rPr>
          <w:rFonts w:ascii="Times New Roman" w:eastAsia="Times New Roman" w:hAnsi="Times New Roman" w:cs="Times New Roman"/>
          <w:b/>
          <w:bCs/>
          <w:sz w:val="24"/>
          <w:szCs w:val="24"/>
          <w:lang w:eastAsia="ru-RU"/>
        </w:rPr>
        <w:t>-7 лет.</w:t>
      </w: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bCs/>
          <w:sz w:val="24"/>
          <w:szCs w:val="24"/>
          <w:lang w:eastAsia="ru-RU"/>
        </w:rPr>
      </w:pPr>
      <w:r w:rsidRPr="006E0DF0">
        <w:rPr>
          <w:rFonts w:ascii="Times New Roman" w:eastAsia="Times New Roman" w:hAnsi="Times New Roman" w:cs="Times New Roman"/>
          <w:b/>
          <w:bCs/>
          <w:sz w:val="24"/>
          <w:szCs w:val="24"/>
          <w:lang w:eastAsia="ru-RU"/>
        </w:rPr>
        <w:t xml:space="preserve">Срок реализации – </w:t>
      </w:r>
      <w:r>
        <w:rPr>
          <w:rFonts w:ascii="Times New Roman" w:eastAsia="Times New Roman" w:hAnsi="Times New Roman" w:cs="Times New Roman"/>
          <w:b/>
          <w:bCs/>
          <w:sz w:val="24"/>
          <w:szCs w:val="24"/>
          <w:lang w:eastAsia="ru-RU"/>
        </w:rPr>
        <w:t>1</w:t>
      </w:r>
      <w:r w:rsidRPr="006E0DF0">
        <w:rPr>
          <w:rFonts w:ascii="Times New Roman" w:eastAsia="Times New Roman" w:hAnsi="Times New Roman" w:cs="Times New Roman"/>
          <w:b/>
          <w:bCs/>
          <w:sz w:val="24"/>
          <w:szCs w:val="24"/>
          <w:lang w:eastAsia="ru-RU"/>
        </w:rPr>
        <w:t xml:space="preserve"> год.</w:t>
      </w: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bCs/>
          <w:sz w:val="24"/>
          <w:szCs w:val="24"/>
          <w:lang w:eastAsia="ru-RU"/>
        </w:rPr>
      </w:pP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bCs/>
          <w:sz w:val="24"/>
          <w:szCs w:val="24"/>
          <w:lang w:eastAsia="ru-RU"/>
        </w:rPr>
      </w:pPr>
      <w:r w:rsidRPr="006E0DF0">
        <w:rPr>
          <w:rFonts w:ascii="Times New Roman" w:eastAsia="Times New Roman" w:hAnsi="Times New Roman" w:cs="Times New Roman"/>
          <w:bCs/>
          <w:sz w:val="24"/>
          <w:szCs w:val="24"/>
          <w:lang w:eastAsia="ru-RU"/>
        </w:rPr>
        <w:t>г. Светлый</w:t>
      </w:r>
    </w:p>
    <w:p w:rsidR="006E0DF0" w:rsidRPr="006E0DF0" w:rsidRDefault="006E0DF0" w:rsidP="006E0DF0">
      <w:pPr>
        <w:widowControl w:val="0"/>
        <w:autoSpaceDE w:val="0"/>
        <w:autoSpaceDN w:val="0"/>
        <w:adjustRightInd w:val="0"/>
        <w:spacing w:after="0" w:line="360" w:lineRule="auto"/>
        <w:ind w:left="-426" w:right="-203" w:firstLine="426"/>
        <w:jc w:val="center"/>
        <w:rPr>
          <w:rFonts w:ascii="Times New Roman" w:eastAsia="Times New Roman" w:hAnsi="Times New Roman" w:cs="Times New Roman"/>
          <w:bCs/>
          <w:sz w:val="24"/>
          <w:szCs w:val="24"/>
          <w:lang w:eastAsia="ru-RU"/>
        </w:rPr>
      </w:pPr>
      <w:r w:rsidRPr="006E0DF0">
        <w:rPr>
          <w:rFonts w:ascii="Times New Roman" w:eastAsia="Times New Roman" w:hAnsi="Times New Roman" w:cs="Times New Roman"/>
          <w:bCs/>
          <w:sz w:val="24"/>
          <w:szCs w:val="24"/>
          <w:lang w:eastAsia="ru-RU"/>
        </w:rPr>
        <w:t>2021 г.</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p>
    <w:p w:rsidR="006E0DF0" w:rsidRPr="006E0DF0" w:rsidRDefault="006E0DF0" w:rsidP="006E0DF0">
      <w:pPr>
        <w:spacing w:after="0" w:line="240" w:lineRule="auto"/>
        <w:jc w:val="center"/>
        <w:rPr>
          <w:rFonts w:ascii="Times New Roman" w:eastAsia="Times New Roman" w:hAnsi="Times New Roman" w:cs="Times New Roman"/>
          <w:sz w:val="36"/>
          <w:szCs w:val="24"/>
          <w:lang w:eastAsia="ru-RU"/>
        </w:rPr>
      </w:pPr>
      <w:r w:rsidRPr="006E0DF0">
        <w:rPr>
          <w:rFonts w:ascii="Times New Roman" w:eastAsia="Times New Roman" w:hAnsi="Times New Roman" w:cs="Times New Roman"/>
          <w:sz w:val="36"/>
          <w:szCs w:val="24"/>
          <w:lang w:eastAsia="ru-RU"/>
        </w:rPr>
        <w:t>Содержание:</w:t>
      </w:r>
    </w:p>
    <w:p w:rsidR="006E0DF0" w:rsidRPr="006E0DF0" w:rsidRDefault="006E0DF0" w:rsidP="006E0DF0">
      <w:pPr>
        <w:spacing w:after="0" w:line="240" w:lineRule="auto"/>
        <w:jc w:val="center"/>
        <w:rPr>
          <w:rFonts w:ascii="Times New Roman" w:eastAsia="Times New Roman" w:hAnsi="Times New Roman" w:cs="Times New Roman"/>
          <w:sz w:val="36"/>
          <w:szCs w:val="24"/>
          <w:lang w:eastAsia="ru-RU"/>
        </w:rPr>
      </w:pP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1. Пояснительная записка.     стр. 3</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2. Цель и задачи программы. стр. 4</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3. Содержание программы. стр. 5</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  3.1. Учебный план первого года обучения стр. 8</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4. Планируемые результаты. стр. </w:t>
      </w:r>
      <w:r>
        <w:rPr>
          <w:rFonts w:ascii="Times New Roman" w:eastAsia="Times New Roman" w:hAnsi="Times New Roman" w:cs="Times New Roman"/>
          <w:sz w:val="28"/>
          <w:szCs w:val="24"/>
          <w:lang w:eastAsia="ru-RU"/>
        </w:rPr>
        <w:t>9</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5. Организационно-педагогические условия. стр. 1</w:t>
      </w:r>
      <w:r>
        <w:rPr>
          <w:rFonts w:ascii="Times New Roman" w:eastAsia="Times New Roman" w:hAnsi="Times New Roman" w:cs="Times New Roman"/>
          <w:sz w:val="28"/>
          <w:szCs w:val="24"/>
          <w:lang w:eastAsia="ru-RU"/>
        </w:rPr>
        <w:t>0</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  5.1. Календарный учебный график стр. 1</w:t>
      </w:r>
      <w:r>
        <w:rPr>
          <w:rFonts w:ascii="Times New Roman" w:eastAsia="Times New Roman" w:hAnsi="Times New Roman" w:cs="Times New Roman"/>
          <w:sz w:val="28"/>
          <w:szCs w:val="24"/>
          <w:lang w:eastAsia="ru-RU"/>
        </w:rPr>
        <w:t>0</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  5.2. Условия реализации прогр</w:t>
      </w:r>
      <w:bookmarkStart w:id="0" w:name="_GoBack"/>
      <w:bookmarkEnd w:id="0"/>
      <w:r w:rsidRPr="006E0DF0">
        <w:rPr>
          <w:rFonts w:ascii="Times New Roman" w:eastAsia="Times New Roman" w:hAnsi="Times New Roman" w:cs="Times New Roman"/>
          <w:sz w:val="28"/>
          <w:szCs w:val="24"/>
          <w:lang w:eastAsia="ru-RU"/>
        </w:rPr>
        <w:t>аммы. стр. 1</w:t>
      </w:r>
      <w:r>
        <w:rPr>
          <w:rFonts w:ascii="Times New Roman" w:eastAsia="Times New Roman" w:hAnsi="Times New Roman" w:cs="Times New Roman"/>
          <w:sz w:val="28"/>
          <w:szCs w:val="24"/>
          <w:lang w:eastAsia="ru-RU"/>
        </w:rPr>
        <w:t>1</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  5.3. Формы контроля, оценочные материалы.  стр. 1</w:t>
      </w:r>
      <w:r>
        <w:rPr>
          <w:rFonts w:ascii="Times New Roman" w:eastAsia="Times New Roman" w:hAnsi="Times New Roman" w:cs="Times New Roman"/>
          <w:sz w:val="28"/>
          <w:szCs w:val="24"/>
          <w:lang w:eastAsia="ru-RU"/>
        </w:rPr>
        <w:t>2</w:t>
      </w:r>
    </w:p>
    <w:p w:rsidR="006E0DF0" w:rsidRPr="006E0DF0" w:rsidRDefault="006E0DF0" w:rsidP="006E0DF0">
      <w:pPr>
        <w:spacing w:after="0" w:line="240" w:lineRule="auto"/>
        <w:rPr>
          <w:rFonts w:ascii="Times New Roman" w:eastAsia="Times New Roman" w:hAnsi="Times New Roman" w:cs="Times New Roman"/>
          <w:sz w:val="28"/>
          <w:szCs w:val="24"/>
          <w:lang w:eastAsia="ru-RU"/>
        </w:rPr>
      </w:pPr>
      <w:r w:rsidRPr="006E0DF0">
        <w:rPr>
          <w:rFonts w:ascii="Times New Roman" w:eastAsia="Times New Roman" w:hAnsi="Times New Roman" w:cs="Times New Roman"/>
          <w:sz w:val="28"/>
          <w:szCs w:val="24"/>
          <w:lang w:eastAsia="ru-RU"/>
        </w:rPr>
        <w:t xml:space="preserve">  5.4.  Методическое обеспечение. стр. 1</w:t>
      </w:r>
      <w:r>
        <w:rPr>
          <w:rFonts w:ascii="Times New Roman" w:eastAsia="Times New Roman" w:hAnsi="Times New Roman" w:cs="Times New Roman"/>
          <w:sz w:val="28"/>
          <w:szCs w:val="24"/>
          <w:lang w:eastAsia="ru-RU"/>
        </w:rPr>
        <w:t>5</w:t>
      </w:r>
    </w:p>
    <w:p w:rsidR="006E0DF0" w:rsidRPr="006E0DF0" w:rsidRDefault="006E0DF0" w:rsidP="006E0DF0">
      <w:pPr>
        <w:spacing w:after="0" w:line="240" w:lineRule="auto"/>
        <w:rPr>
          <w:rFonts w:ascii="Times New Roman" w:eastAsia="Times New Roman" w:hAnsi="Times New Roman" w:cs="Times New Roman"/>
          <w:sz w:val="28"/>
          <w:szCs w:val="28"/>
          <w:lang w:eastAsia="ru-RU"/>
        </w:rPr>
      </w:pPr>
      <w:r w:rsidRPr="006E0DF0">
        <w:rPr>
          <w:rFonts w:ascii="Times New Roman" w:eastAsia="Times New Roman" w:hAnsi="Times New Roman" w:cs="Times New Roman"/>
          <w:sz w:val="28"/>
          <w:szCs w:val="28"/>
          <w:lang w:eastAsia="ru-RU"/>
        </w:rPr>
        <w:t>6. Список литературы.</w:t>
      </w:r>
      <w:r w:rsidRPr="006E0DF0">
        <w:rPr>
          <w:rFonts w:ascii="Times New Roman" w:eastAsia="Times New Roman" w:hAnsi="Times New Roman" w:cs="Times New Roman"/>
          <w:sz w:val="28"/>
          <w:szCs w:val="24"/>
          <w:lang w:eastAsia="ru-RU"/>
        </w:rPr>
        <w:t xml:space="preserve"> стр. </w:t>
      </w:r>
      <w:r>
        <w:rPr>
          <w:rFonts w:ascii="Times New Roman" w:eastAsia="Times New Roman" w:hAnsi="Times New Roman" w:cs="Times New Roman"/>
          <w:sz w:val="28"/>
          <w:szCs w:val="24"/>
          <w:lang w:eastAsia="ru-RU"/>
        </w:rPr>
        <w:t>16</w:t>
      </w:r>
    </w:p>
    <w:p w:rsidR="006E0DF0" w:rsidRPr="006E0DF0" w:rsidRDefault="006E0DF0" w:rsidP="006E0DF0">
      <w:pPr>
        <w:spacing w:after="200" w:line="276" w:lineRule="auto"/>
        <w:jc w:val="center"/>
        <w:rPr>
          <w:rFonts w:ascii="Times New Roman" w:eastAsia="Times New Roman" w:hAnsi="Times New Roman" w:cs="Times New Roman"/>
          <w:b/>
          <w:sz w:val="28"/>
          <w:szCs w:val="28"/>
          <w:lang w:eastAsia="ru-RU"/>
        </w:rPr>
      </w:pP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jc w:val="center"/>
        <w:rPr>
          <w:rFonts w:ascii="Times New Roman" w:eastAsia="Times New Roman" w:hAnsi="Times New Roman" w:cs="Times New Roman"/>
          <w:b/>
          <w:sz w:val="28"/>
          <w:szCs w:val="28"/>
          <w:lang w:eastAsia="ru-RU"/>
        </w:rPr>
      </w:pP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center"/>
        <w:rPr>
          <w:rFonts w:ascii="Times New Roman" w:eastAsia="Times New Roman" w:hAnsi="Times New Roman" w:cs="Times New Roman"/>
          <w:b/>
          <w:sz w:val="24"/>
          <w:szCs w:val="24"/>
          <w:lang w:eastAsia="ru-RU"/>
        </w:rPr>
      </w:pPr>
    </w:p>
    <w:p w:rsidR="006E0DF0" w:rsidRPr="006E0DF0" w:rsidRDefault="006E0DF0" w:rsidP="006E0DF0">
      <w:pPr>
        <w:numPr>
          <w:ilvl w:val="0"/>
          <w:numId w:val="29"/>
        </w:numPr>
        <w:spacing w:after="200" w:line="276" w:lineRule="auto"/>
        <w:ind w:right="-203"/>
        <w:contextualSpacing/>
        <w:jc w:val="center"/>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lastRenderedPageBreak/>
        <w:t>ПОЯСНИТЕЛЬНАЯ ЗАПИСКА</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В настоящее время к будущим первоклассникам предъявляются всё более высокие требования. Общество хочет видеть будущего школьника грамотным, полноценным, всесторонне развитым. Современное общество требует от нового поколения умения планировать свои действия, находить необходимую информацию для решения задач, моделировать будущий процесс.</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Умственное развитие – важнейшее направление в формировании психики детей дошкольного возраста. Оно предполагает не только получение определенной суммы знаний, но, главным образом, развитие психических познавательных процессов (восприятие, память, мышление, воображение, внимание), познавательных способностей, овладение способами и приемами познавательной деятельности. Лишь в этом случае ребенок научится самостоятельно усваивать знания и использовать их на практике.</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Уровень развития этих познавательных процессов, как отмечают психологи, играет большую роль в процессе учебной деятельности школьников начальных классов.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Развитие и совершенствование познавательных процессов будет более эффективным при целенаправленной организованной работе, что повлечет за собой и расширение познавательных возможностей детей. Одним из средств познавательного развития детей являются развивающие игры.</w:t>
      </w: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sz w:val="24"/>
        </w:rPr>
        <w:t xml:space="preserve">    В связи с этим предложена развивающая программа «Логика (Развивающие игры)», которая поможет подготовить детей к школе. Разнообразные практические задания развивают внимание, память, логику, нестандартное мышление, расширяют его кругозор.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b/>
          <w:sz w:val="24"/>
          <w:szCs w:val="24"/>
          <w:lang w:eastAsia="ru-RU"/>
        </w:rPr>
      </w:pPr>
    </w:p>
    <w:p w:rsidR="006E0DF0" w:rsidRPr="006E0DF0" w:rsidRDefault="006E0DF0" w:rsidP="006E0DF0">
      <w:pPr>
        <w:spacing w:after="200" w:line="276" w:lineRule="auto"/>
        <w:ind w:left="-426" w:right="-203" w:firstLine="426"/>
        <w:jc w:val="both"/>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Актуальность программы</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Эффективное развитие интеллектуальных способностей детей дошкольного возраста - одна из актуальных проблем современности. Дошкольники с развитым интеллектом быстрее запоминают материал, обладают адекватной самооценкой, легче адаптируются в новой обстановке, лучше подготовлены к школе. Интеллектуальный труд нелегок, и учитывая возрастные особенности детей дошкольного возраста, основной метод развития — проблемно-поисковый, а главная форма организации - игра. Игра </w:t>
      </w:r>
      <w:r w:rsidRPr="006E0DF0">
        <w:rPr>
          <w:rFonts w:ascii="Times New Roman" w:eastAsia="Calibri" w:hAnsi="Times New Roman" w:cs="Times New Roman"/>
          <w:sz w:val="24"/>
        </w:rPr>
        <w:br/>
        <w:t xml:space="preserve">– ведущий вид деятельности, в которой ребенок учится, развивается и растет. </w:t>
      </w:r>
      <w:r w:rsidRPr="006E0DF0">
        <w:rPr>
          <w:rFonts w:ascii="Times New Roman" w:eastAsia="Calibri" w:hAnsi="Times New Roman" w:cs="Times New Roman"/>
          <w:sz w:val="24"/>
        </w:rPr>
        <w:br/>
        <w:t xml:space="preserve">     Развивающие игры являются одним из средств умственного развития ребенка. </w:t>
      </w:r>
      <w:r w:rsidRPr="006E0DF0">
        <w:rPr>
          <w:rFonts w:ascii="Times New Roman" w:eastAsia="Calibri" w:hAnsi="Times New Roman" w:cs="Times New Roman"/>
          <w:sz w:val="24"/>
        </w:rPr>
        <w:br/>
        <w:t>Они важны и интересны для детей, разнообразны по содержанию, очень динамичны и включают излюбленные детьми манипуляции с игровым материалом, который способен удовлетворить ребенка в моторной активности, движении. Принципы, заложенные в основу этих игр - интерес - познание – творчество. Развивающие игры позволяют детям овладеть Систематическое выполнение целенаправленно подобранных нестандартных заданий, задач, упражнений позволит активизировать познавательную деятельность воспитанников.</w:t>
      </w: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sz w:val="24"/>
        </w:rPr>
        <w:t xml:space="preserve">      Образовательная деятельность носит развивающий характер, проходит в игровой форме, с интересным содержанием, творческими, проблемно – поисковыми задачами, предметными действиями, способствуют развитию воображения, творческих способностей, способностей к моделированию и конструированию, развивают наглядно-действенное мышление, формируя переход к наглядно-образному и логическому мышлению, координацию движений, речь ребенка. В речи дети начинают использовать более сложные грамматические структуры предложений на основе сравнения, отрицания и группировки однородных предметов. Развивающие игры способствуют развитию внимания, памяти, воспитывают самостоятельность, инициативу, настойчивость в достижении цели. </w:t>
      </w:r>
      <w:r w:rsidRPr="006E0DF0">
        <w:rPr>
          <w:rFonts w:ascii="Times New Roman" w:eastAsia="Calibri" w:hAnsi="Times New Roman" w:cs="Times New Roman"/>
          <w:sz w:val="24"/>
        </w:rPr>
        <w:br/>
      </w:r>
      <w:r w:rsidRPr="006E0DF0">
        <w:rPr>
          <w:rFonts w:ascii="Times New Roman" w:eastAsia="Calibri" w:hAnsi="Times New Roman" w:cs="Times New Roman"/>
          <w:b/>
          <w:sz w:val="24"/>
        </w:rPr>
        <w:lastRenderedPageBreak/>
        <w:br/>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b/>
          <w:sz w:val="24"/>
        </w:rPr>
        <w:t xml:space="preserve">    Педагогическая целесообразность</w:t>
      </w:r>
      <w:r w:rsidRPr="006E0DF0">
        <w:rPr>
          <w:rFonts w:ascii="Times New Roman" w:eastAsia="Calibri" w:hAnsi="Times New Roman" w:cs="Times New Roman"/>
          <w:sz w:val="24"/>
        </w:rPr>
        <w:t xml:space="preserve"> внедрения данной программы заключается, прежде всего, в идее использования развивающих игр, как эффективного средства умственного, речевого и психического развития ребенка. Раннее использование развивающих игр в обучении позволяет сформировать предпосылки для дальнейшего умственного развития детей, благотворно влияет на развитие личности ребенка. Игры и игровые упражнения дают возможность проводить время с детьми живо и интересно. Все игры, направлены на решение многих задач. К ним можно возвращаться неоднократно, помогая детям усвоить новый материал и закрепить пройденный или просто поиграть.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Педагогическая целесообразность программы обусловлена ещё и тем, что развивающие игры оказывают психологическое воздействие, развивают основные психологические процессы, способности ребенка, волевые и нравственные качества личности, а также формируют начальные формы самооценки, самоконтроля, </w:t>
      </w:r>
      <w:r w:rsidRPr="006E0DF0">
        <w:rPr>
          <w:rFonts w:ascii="Times New Roman" w:eastAsia="Calibri" w:hAnsi="Times New Roman" w:cs="Times New Roman"/>
          <w:sz w:val="24"/>
        </w:rPr>
        <w:br/>
        <w:t xml:space="preserve">организованности, межличностных отношений среди сверстников. Занятия по </w:t>
      </w:r>
      <w:r w:rsidRPr="006E0DF0">
        <w:rPr>
          <w:rFonts w:ascii="Times New Roman" w:eastAsia="Calibri" w:hAnsi="Times New Roman" w:cs="Times New Roman"/>
          <w:sz w:val="24"/>
        </w:rPr>
        <w:br/>
        <w:t xml:space="preserve">программе способствуют воспитанию у дошкольника интереса к математике, умения преодолевать трудности, не бояться ошибок, самостоятельно находить способы решения познавательных задач, стремиться к достижению поставленной цели. </w:t>
      </w:r>
      <w:r w:rsidRPr="006E0DF0">
        <w:rPr>
          <w:rFonts w:ascii="Times New Roman" w:eastAsia="Calibri" w:hAnsi="Times New Roman" w:cs="Times New Roman"/>
          <w:sz w:val="24"/>
        </w:rPr>
        <w:br/>
      </w:r>
      <w:r w:rsidRPr="006E0DF0">
        <w:rPr>
          <w:rFonts w:ascii="Times New Roman" w:eastAsia="Calibri" w:hAnsi="Times New Roman" w:cs="Times New Roman"/>
          <w:sz w:val="24"/>
        </w:rPr>
        <w:br/>
        <w:t xml:space="preserve">Игры и игровые упражнения дают возможность проводить время с </w:t>
      </w:r>
      <w:r w:rsidRPr="006E0DF0">
        <w:rPr>
          <w:rFonts w:ascii="Times New Roman" w:eastAsia="Calibri" w:hAnsi="Times New Roman" w:cs="Times New Roman"/>
          <w:sz w:val="24"/>
        </w:rPr>
        <w:br/>
        <w:t xml:space="preserve">детьми живо и интересно. К ним можно возвращаться неоднократно, помогая </w:t>
      </w:r>
      <w:r w:rsidRPr="006E0DF0">
        <w:rPr>
          <w:rFonts w:ascii="Times New Roman" w:eastAsia="Calibri" w:hAnsi="Times New Roman" w:cs="Times New Roman"/>
          <w:sz w:val="24"/>
        </w:rPr>
        <w:br/>
        <w:t>детям усвоить новый материал и закрепить пройденный.</w:t>
      </w:r>
    </w:p>
    <w:p w:rsidR="006E0DF0" w:rsidRPr="006E0DF0" w:rsidRDefault="006E0DF0" w:rsidP="006E0DF0">
      <w:pPr>
        <w:spacing w:after="0" w:line="240" w:lineRule="auto"/>
        <w:rPr>
          <w:rFonts w:ascii="Times New Roman" w:eastAsia="Calibri" w:hAnsi="Times New Roman" w:cs="Times New Roman"/>
          <w:sz w:val="24"/>
        </w:rPr>
      </w:pPr>
    </w:p>
    <w:p w:rsidR="006E0DF0" w:rsidRPr="006E0DF0" w:rsidRDefault="006E0DF0" w:rsidP="006E0DF0">
      <w:pPr>
        <w:shd w:val="clear" w:color="auto" w:fill="FFFFFF"/>
        <w:spacing w:after="225" w:line="270" w:lineRule="atLeast"/>
        <w:jc w:val="center"/>
        <w:rPr>
          <w:rFonts w:ascii="Times New Roman" w:eastAsia="Times New Roman" w:hAnsi="Times New Roman" w:cs="Times New Roman"/>
          <w:b/>
          <w:sz w:val="32"/>
          <w:szCs w:val="24"/>
          <w:lang w:eastAsia="ru-RU"/>
        </w:rPr>
      </w:pPr>
      <w:r w:rsidRPr="006E0DF0">
        <w:rPr>
          <w:rFonts w:ascii="Times New Roman" w:eastAsia="Times New Roman" w:hAnsi="Times New Roman" w:cs="Times New Roman"/>
          <w:b/>
          <w:sz w:val="32"/>
          <w:szCs w:val="24"/>
          <w:lang w:eastAsia="ru-RU"/>
        </w:rPr>
        <w:t>2. Цель и задачи программы.</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b/>
          <w:sz w:val="24"/>
          <w:szCs w:val="24"/>
          <w:lang w:eastAsia="ar-SA"/>
        </w:rPr>
        <w:t>Цель программы -</w:t>
      </w:r>
      <w:r w:rsidRPr="006E0DF0">
        <w:rPr>
          <w:rFonts w:ascii="Times New Roman" w:eastAsia="Times New Roman" w:hAnsi="Times New Roman" w:cs="Times New Roman"/>
          <w:sz w:val="24"/>
          <w:szCs w:val="24"/>
          <w:lang w:eastAsia="ar-SA"/>
        </w:rPr>
        <w:t xml:space="preserve"> повышение уровня готовности детей дошкольного возраста к школе через развитие познавательных процессов, стремления к самостоятельному познанию и размышлению посредством развивающих игр.</w:t>
      </w:r>
    </w:p>
    <w:p w:rsidR="006E0DF0" w:rsidRPr="006E0DF0" w:rsidRDefault="006E0DF0" w:rsidP="006E0DF0">
      <w:pPr>
        <w:spacing w:after="0" w:line="276" w:lineRule="auto"/>
        <w:ind w:left="-426" w:right="-203" w:firstLine="426"/>
        <w:jc w:val="both"/>
        <w:rPr>
          <w:rFonts w:ascii="Times New Roman" w:eastAsia="Calibri" w:hAnsi="Times New Roman" w:cs="Times New Roman"/>
          <w:sz w:val="24"/>
          <w:szCs w:val="24"/>
          <w:lang w:eastAsia="ru-RU"/>
        </w:rPr>
      </w:pPr>
      <w:r w:rsidRPr="006E0DF0">
        <w:rPr>
          <w:rFonts w:ascii="Times New Roman" w:eastAsia="Calibri" w:hAnsi="Times New Roman" w:cs="Times New Roman"/>
          <w:b/>
          <w:sz w:val="24"/>
          <w:szCs w:val="24"/>
          <w:lang w:eastAsia="ru-RU"/>
        </w:rPr>
        <w:t>Задачи программы:</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iCs/>
          <w:sz w:val="24"/>
          <w:szCs w:val="24"/>
          <w:lang w:eastAsia="ar-SA"/>
        </w:rPr>
        <w:t xml:space="preserve">Обучающие: </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1. Формировать умение анализировать, сравнивать, обобщать, классифицировать, осуществлять решение в соответствии с заданными правилами, обдумывать и планировать свои действия.</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iCs/>
          <w:sz w:val="24"/>
          <w:szCs w:val="24"/>
          <w:lang w:eastAsia="ar-SA"/>
        </w:rPr>
        <w:t>Развивающие:</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2. Развивать внимание, речь, память, логическое мышление, умение аргументировать свои высказывания, строить простейшие умозаключения.</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iCs/>
          <w:sz w:val="24"/>
          <w:szCs w:val="24"/>
          <w:lang w:eastAsia="ar-SA"/>
        </w:rPr>
        <w:t>Воспитательные:</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3. Воспитывать объективное отношение к себе, умение работать в группе, положительную мотивацию к обучению в школе.</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 xml:space="preserve">Основные принципы развивающих игр: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-совмещение элементов игры и учения, переход от игр-забав через игры-задачи к учебно-познавательной деятельности;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lastRenderedPageBreak/>
        <w:t xml:space="preserve">-постепенное усложнение обучающих задач и условий игры;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-повышение умственной активности ребенка, формирование вербального и невербального общения в игровой деятельности;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-единство обучающих и воспитательных воздействий.</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-Принцип активности предполагает вовлечение детей в специально разработанные действия. Это могут быть активные игры на запоминания, внимательность, упражнения в тетради и т.д.</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Отличительной особенностью программы «Развивающие игры» является то, что ребенку предлагаются задания не учебного характера. Так серьезная работа принимает форму игры, что очень привлекает и заинтересовывает дошкольников. На занятиях дети выполняют комплексно разработанные задания на развитие наглядно-образного и логического мышления, произвольного внимания, памяти, подготовки руки к письму.</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b/>
          <w:sz w:val="24"/>
          <w:szCs w:val="24"/>
          <w:lang w:eastAsia="ru-RU"/>
        </w:rPr>
        <w:t xml:space="preserve">Программа </w:t>
      </w:r>
      <w:r w:rsidRPr="006E0DF0">
        <w:rPr>
          <w:rFonts w:ascii="Times New Roman" w:eastAsia="Times New Roman" w:hAnsi="Times New Roman" w:cs="Times New Roman"/>
          <w:b/>
          <w:sz w:val="24"/>
          <w:szCs w:val="24"/>
          <w:lang w:eastAsia="ru-RU"/>
        </w:rPr>
        <w:t xml:space="preserve">предназначена </w:t>
      </w:r>
      <w:r w:rsidRPr="006E0DF0">
        <w:rPr>
          <w:rFonts w:ascii="Times New Roman" w:eastAsia="Times New Roman" w:hAnsi="Times New Roman" w:cs="Times New Roman"/>
          <w:b/>
          <w:i/>
          <w:sz w:val="24"/>
          <w:szCs w:val="24"/>
          <w:lang w:eastAsia="ru-RU"/>
        </w:rPr>
        <w:t>для</w:t>
      </w:r>
      <w:r w:rsidRPr="006E0DF0">
        <w:rPr>
          <w:rFonts w:ascii="Times New Roman" w:eastAsia="Times New Roman" w:hAnsi="Times New Roman" w:cs="Times New Roman"/>
          <w:sz w:val="24"/>
          <w:szCs w:val="24"/>
          <w:lang w:eastAsia="ru-RU"/>
        </w:rPr>
        <w:t xml:space="preserve"> детей </w:t>
      </w:r>
      <w:r>
        <w:rPr>
          <w:rFonts w:ascii="Times New Roman" w:eastAsia="Times New Roman" w:hAnsi="Times New Roman" w:cs="Times New Roman"/>
          <w:sz w:val="24"/>
          <w:szCs w:val="24"/>
          <w:lang w:eastAsia="ru-RU"/>
        </w:rPr>
        <w:t>6</w:t>
      </w:r>
      <w:r w:rsidRPr="006E0DF0">
        <w:rPr>
          <w:rFonts w:ascii="Times New Roman" w:eastAsia="Times New Roman" w:hAnsi="Times New Roman" w:cs="Times New Roman"/>
          <w:sz w:val="24"/>
          <w:szCs w:val="24"/>
          <w:lang w:eastAsia="ru-RU"/>
        </w:rPr>
        <w:t>– 7 лет.</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b/>
          <w:sz w:val="24"/>
          <w:szCs w:val="24"/>
          <w:lang w:eastAsia="ru-RU"/>
        </w:rPr>
        <w:t xml:space="preserve">Срок </w:t>
      </w:r>
      <w:r w:rsidRPr="006E0DF0">
        <w:rPr>
          <w:rFonts w:ascii="Times New Roman" w:eastAsia="Times New Roman" w:hAnsi="Times New Roman" w:cs="Times New Roman"/>
          <w:b/>
          <w:sz w:val="24"/>
          <w:szCs w:val="24"/>
          <w:lang w:eastAsia="ru-RU"/>
        </w:rPr>
        <w:t>реализации</w:t>
      </w:r>
      <w:r w:rsidRPr="006E0DF0">
        <w:rPr>
          <w:rFonts w:ascii="Times New Roman" w:eastAsia="Times New Roman" w:hAnsi="Times New Roman" w:cs="Times New Roman"/>
          <w:sz w:val="24"/>
          <w:szCs w:val="24"/>
          <w:lang w:eastAsia="ru-RU"/>
        </w:rPr>
        <w:t xml:space="preserve"> данной</w:t>
      </w:r>
      <w:r w:rsidRPr="006E0DF0">
        <w:rPr>
          <w:rFonts w:ascii="Times New Roman" w:eastAsia="Times New Roman" w:hAnsi="Times New Roman" w:cs="Times New Roman"/>
          <w:sz w:val="24"/>
          <w:szCs w:val="24"/>
          <w:lang w:eastAsia="ru-RU"/>
        </w:rPr>
        <w:t xml:space="preserve"> программы рассчитан на </w:t>
      </w:r>
      <w:r>
        <w:rPr>
          <w:rFonts w:ascii="Times New Roman" w:eastAsia="Times New Roman" w:hAnsi="Times New Roman" w:cs="Times New Roman"/>
          <w:sz w:val="24"/>
          <w:szCs w:val="24"/>
          <w:lang w:eastAsia="ru-RU"/>
        </w:rPr>
        <w:t>1</w:t>
      </w:r>
      <w:r w:rsidRPr="006E0DF0">
        <w:rPr>
          <w:rFonts w:ascii="Times New Roman" w:eastAsia="Times New Roman" w:hAnsi="Times New Roman" w:cs="Times New Roman"/>
          <w:sz w:val="24"/>
          <w:szCs w:val="24"/>
          <w:lang w:eastAsia="ru-RU"/>
        </w:rPr>
        <w:t xml:space="preserve"> год обучения.</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Формы и режим занятий:</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Основной формой образовательного процесса является учебное занятие, а </w:t>
      </w:r>
      <w:r w:rsidRPr="006E0DF0">
        <w:rPr>
          <w:rFonts w:ascii="Times New Roman" w:eastAsia="Times New Roman" w:hAnsi="Times New Roman" w:cs="Times New Roman"/>
          <w:sz w:val="24"/>
          <w:szCs w:val="24"/>
          <w:lang w:eastAsia="ru-RU"/>
        </w:rPr>
        <w:t>также</w:t>
      </w:r>
      <w:r w:rsidRPr="006E0DF0">
        <w:rPr>
          <w:rFonts w:ascii="Times New Roman" w:eastAsia="Times New Roman" w:hAnsi="Times New Roman" w:cs="Times New Roman"/>
          <w:sz w:val="24"/>
          <w:szCs w:val="24"/>
          <w:lang w:eastAsia="ru-RU"/>
        </w:rPr>
        <w:t xml:space="preserve"> индивидуальная, групповая и коллективная работы, игры.</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Режим занятий:</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I год (6-7 лет) – 2 раза в неделю, продолжительность занятия-20 мин., всего 72 часа.</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Деятельность носит развивающий характер и, как правило, проходит в игровой форме, с интересным содержанием, творческими, проблемно – поисковыми задачами.</w:t>
      </w:r>
    </w:p>
    <w:p w:rsidR="006E0DF0" w:rsidRPr="006E0DF0" w:rsidRDefault="006E0DF0" w:rsidP="006E0DF0">
      <w:pPr>
        <w:spacing w:after="0" w:line="240" w:lineRule="auto"/>
        <w:jc w:val="center"/>
        <w:rPr>
          <w:rFonts w:ascii="Times New Roman" w:eastAsia="Calibri" w:hAnsi="Times New Roman" w:cs="Times New Roman"/>
          <w:b/>
          <w:sz w:val="32"/>
          <w:szCs w:val="24"/>
        </w:rPr>
      </w:pPr>
    </w:p>
    <w:p w:rsidR="006E0DF0" w:rsidRPr="006E0DF0" w:rsidRDefault="006E0DF0" w:rsidP="006E0DF0">
      <w:pPr>
        <w:spacing w:after="0" w:line="240" w:lineRule="auto"/>
        <w:jc w:val="center"/>
        <w:rPr>
          <w:rFonts w:ascii="Times New Roman" w:eastAsia="Calibri" w:hAnsi="Times New Roman" w:cs="Times New Roman"/>
          <w:b/>
          <w:sz w:val="32"/>
          <w:szCs w:val="24"/>
        </w:rPr>
      </w:pPr>
      <w:r w:rsidRPr="006E0DF0">
        <w:rPr>
          <w:rFonts w:ascii="Times New Roman" w:eastAsia="Calibri" w:hAnsi="Times New Roman" w:cs="Times New Roman"/>
          <w:b/>
          <w:sz w:val="32"/>
          <w:szCs w:val="24"/>
        </w:rPr>
        <w:t>3. Содержание программы.</w:t>
      </w: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Настоящая программа представляет систему творческих заданий с использованием современных развивающих игр Б.П. Никитина, блоков Дьенеша, цветных палочек Х. Кюизенера, лабиринтов, головоломок и т.д., направленных на развитие познавательных процессов детей дошкольного возраста.</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игры на развитие сенсорных способностей; </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игры на внимание;  </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игры на развитие логического мышления; </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игры на развитие творческого мышления; </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игры на развитие речи;</w:t>
      </w:r>
    </w:p>
    <w:p w:rsidR="006E0DF0" w:rsidRPr="006E0DF0" w:rsidRDefault="006E0DF0" w:rsidP="006E0DF0">
      <w:pPr>
        <w:numPr>
          <w:ilvl w:val="0"/>
          <w:numId w:val="26"/>
        </w:numPr>
        <w:spacing w:after="0" w:line="240" w:lineRule="auto"/>
        <w:ind w:left="-426" w:right="-203" w:firstLine="426"/>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игры на развитие воображения. </w:t>
      </w:r>
    </w:p>
    <w:p w:rsidR="006E0DF0" w:rsidRPr="006E0DF0" w:rsidRDefault="006E0DF0" w:rsidP="006E0DF0">
      <w:pPr>
        <w:spacing w:after="0" w:line="240" w:lineRule="auto"/>
        <w:ind w:left="-426" w:right="-203" w:firstLine="426"/>
        <w:jc w:val="both"/>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На занятиях используются игры и дидактические задания, которые учитывают следующие особенности умственного развития:</w:t>
      </w:r>
      <w:r w:rsidRPr="006E0DF0">
        <w:rPr>
          <w:rFonts w:ascii="Calibri" w:eastAsia="Calibri" w:hAnsi="Calibri" w:cs="Times New Roman"/>
          <w:sz w:val="24"/>
        </w:rPr>
        <w:t xml:space="preserve"> </w:t>
      </w:r>
      <w:r w:rsidRPr="006E0DF0">
        <w:rPr>
          <w:rFonts w:ascii="Calibri" w:eastAsia="Calibri" w:hAnsi="Calibri" w:cs="Times New Roman"/>
        </w:rPr>
        <w:br/>
      </w:r>
      <w:r w:rsidRPr="006E0DF0">
        <w:rPr>
          <w:rFonts w:ascii="Times New Roman" w:eastAsia="Calibri" w:hAnsi="Times New Roman" w:cs="Times New Roman"/>
          <w:sz w:val="24"/>
        </w:rPr>
        <w:t xml:space="preserve">1) Все познавательные процессы взаимосвязаны, часто их трудно отделить друг от друга,    поэтому материал в играх и заданиях многозначен, ассоциативен. Он </w:t>
      </w:r>
      <w:r w:rsidRPr="006E0DF0">
        <w:rPr>
          <w:rFonts w:ascii="Times New Roman" w:eastAsia="Calibri" w:hAnsi="Times New Roman" w:cs="Times New Roman"/>
          <w:sz w:val="24"/>
        </w:rPr>
        <w:lastRenderedPageBreak/>
        <w:t xml:space="preserve">используется для развития памяти и восприятия, и мышления, и воображения, и связной речи. </w:t>
      </w:r>
      <w:r w:rsidRPr="006E0DF0">
        <w:rPr>
          <w:rFonts w:ascii="Times New Roman" w:eastAsia="Calibri" w:hAnsi="Times New Roman" w:cs="Times New Roman"/>
          <w:sz w:val="24"/>
        </w:rPr>
        <w:br/>
        <w:t>2) В дошкольном возрасте наиболее интенсивно развиваются образные формы познания (восприятие, образная память, наглядно-образное мышление, воображение). В этот период складывается и вторая сигнальная система – речь. Очень важно добиться взаимодействия первой и второй сигнальных систем, образа и слова. Слово должно вызывать яркий, многоплановый образ, а образ, в свою очередь, должен находить выражение в слове.</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br/>
        <w:t xml:space="preserve">       Разнообразные материалы для  занятий с детьми, направлены на развитие умственных и интеллектуальных способностей по определённой системе в увлекательной, игровой форме. Комплексный материал специально разработанных заданий, игр и упражнений поможет ребёнку легко и успешно освоить первоначальные навыки математического мышления, требующие сообразительности, способности рассуждать, делать выводы.</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Через систему увлекательных игр и упражнений дети знакомятся с геометрическими фигурами, величиной предметов ориентировкой в пространстве и времени. Незаметно для себя, в процессе игры дошкольники считают, складывают, вычитают, решают разного рода логические задачи, формирующие определённые  логические операции.</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Все игры и задания построены таким образом, чтобы дети учились думать, делать выводы и обобщения, которые направлены на развитие внимания, наблюдательности, мышления, быстроты реакции, воображения, интуиции, умения сосредоточиться,</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Эти игры помогут детям в дальнейшем обучении успешно овладеть основами математики и информатики.</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Занятия должны проходить эмоционально, с опорой на настроение ребенка. Работа с настольными играми чередуется с подвижными, использованием физкультминуток. </w:t>
      </w:r>
      <w:r w:rsidRPr="006E0DF0">
        <w:rPr>
          <w:rFonts w:ascii="Times New Roman" w:eastAsia="Times New Roman" w:hAnsi="Times New Roman" w:cs="Times New Roman"/>
          <w:sz w:val="24"/>
          <w:szCs w:val="24"/>
          <w:lang w:eastAsia="ru-RU"/>
        </w:rPr>
        <w:br/>
        <w:t>Особые игры – соревновательные, в которых самое главное для ребенка – выигрыш и успех. Именно в таких играх дошкольники учатся достигать определенной цели.</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Правильно выбранные игры помогают преодолевать отклонения в поведении ребенка, предупреждать проявления неблагоприятных форм поведения.  </w:t>
      </w:r>
      <w:r w:rsidRPr="006E0DF0">
        <w:rPr>
          <w:rFonts w:ascii="Times New Roman" w:eastAsia="Times New Roman" w:hAnsi="Times New Roman" w:cs="Times New Roman"/>
          <w:sz w:val="24"/>
          <w:szCs w:val="24"/>
          <w:lang w:eastAsia="ru-RU"/>
        </w:rPr>
        <w:br/>
        <w:t>В игре легче всего преодолеваются и устраняются самые разные детские страхи. У таких детей полезно повышать их самооценку, уверенность в своих силах. Нужно постоянно отмечать успехи и достижения ребенка, даже незначительные.</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Обучая маленьких детей  в процессе игры, мы стремимся к тому, чтобы радость от игровой деятельности постепенно перешла в радость учения.</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             Общая атмосфера на занятиях создаёт особый положительный эмоциональный фон: раскованность, интерес, желание научиться выполнять предлагаемые задания. Осознание своих успехов способствует раскрытию психологических возможностей учащихся, повышению их самооценки, уверенности в себе. Все ответы детей принимаются, внимательно выслушиваются и в итоге обсуждения приходят к правильному решению. </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Отбор содержания курса осуществляется с учетом знаний о ребенке, жизненного опыта учащихся, их возрастных особенностей.</w:t>
      </w:r>
    </w:p>
    <w:p w:rsidR="006E0DF0" w:rsidRPr="006E0DF0" w:rsidRDefault="006E0DF0" w:rsidP="006E0DF0">
      <w:pPr>
        <w:spacing w:after="0" w:line="240" w:lineRule="auto"/>
        <w:ind w:left="644"/>
        <w:jc w:val="center"/>
        <w:rPr>
          <w:rFonts w:ascii="Times New Roman" w:eastAsia="Calibri" w:hAnsi="Times New Roman" w:cs="Times New Roman"/>
          <w:b/>
          <w:sz w:val="28"/>
        </w:rPr>
      </w:pPr>
    </w:p>
    <w:p w:rsidR="006E0DF0" w:rsidRPr="006E0DF0" w:rsidRDefault="006E0DF0" w:rsidP="006E0DF0">
      <w:pPr>
        <w:spacing w:after="0" w:line="276" w:lineRule="auto"/>
        <w:ind w:firstLine="708"/>
        <w:jc w:val="both"/>
        <w:rPr>
          <w:rFonts w:ascii="Times New Roman" w:eastAsia="Calibri" w:hAnsi="Times New Roman" w:cs="Times New Roman"/>
          <w:sz w:val="24"/>
          <w:szCs w:val="24"/>
        </w:rPr>
      </w:pPr>
      <w:r w:rsidRPr="006E0DF0">
        <w:rPr>
          <w:rFonts w:ascii="Times New Roman" w:eastAsia="Calibri" w:hAnsi="Times New Roman" w:cs="Times New Roman"/>
          <w:b/>
          <w:i/>
          <w:color w:val="000000"/>
          <w:sz w:val="24"/>
          <w:szCs w:val="24"/>
        </w:rPr>
        <w:t>Логические блоки Дьенеша</w:t>
      </w:r>
      <w:r w:rsidRPr="006E0DF0">
        <w:rPr>
          <w:rFonts w:ascii="Times New Roman" w:eastAsia="Calibri" w:hAnsi="Times New Roman" w:cs="Times New Roman"/>
          <w:b/>
          <w:color w:val="000000"/>
          <w:sz w:val="24"/>
          <w:szCs w:val="24"/>
        </w:rPr>
        <w:t xml:space="preserve"> (ЛБД)</w:t>
      </w:r>
      <w:r w:rsidRPr="006E0DF0">
        <w:rPr>
          <w:rFonts w:ascii="Times New Roman" w:eastAsia="Calibri" w:hAnsi="Times New Roman" w:cs="Times New Roman"/>
          <w:color w:val="000000"/>
          <w:sz w:val="24"/>
          <w:szCs w:val="24"/>
        </w:rPr>
        <w:t xml:space="preserve"> — это набор фигур, отличающихся друг от друга цветом, формой, размером, толщиной. В процессе разнообразных действий с логическими блоками (разбиение, выкладывание по определенным правилам, перестроение и др.) дети овладевают различ</w:t>
      </w:r>
      <w:r w:rsidRPr="006E0DF0">
        <w:rPr>
          <w:rFonts w:ascii="Times New Roman" w:eastAsia="Calibri" w:hAnsi="Times New Roman" w:cs="Times New Roman"/>
          <w:color w:val="000000"/>
          <w:sz w:val="24"/>
          <w:szCs w:val="24"/>
        </w:rPr>
        <w:softHyphen/>
        <w:t>ными мыслительными умениями, важными как в плане предматематической подготовки, так и с точки зрения общего интеллектуального развития. К их числу относятся умения анализа, абстрагирования, сравнения, классифи</w:t>
      </w:r>
      <w:r w:rsidRPr="006E0DF0">
        <w:rPr>
          <w:rFonts w:ascii="Times New Roman" w:eastAsia="Calibri" w:hAnsi="Times New Roman" w:cs="Times New Roman"/>
          <w:color w:val="000000"/>
          <w:sz w:val="24"/>
          <w:szCs w:val="24"/>
        </w:rPr>
        <w:softHyphen/>
        <w:t xml:space="preserve">кации, обобщения, кодирования-декодирования, а также логические операции «не», «и», «или». В специально разработанных играх и </w:t>
      </w:r>
      <w:r w:rsidRPr="006E0DF0">
        <w:rPr>
          <w:rFonts w:ascii="Times New Roman" w:hAnsi="Times New Roman" w:cs="Times New Roman"/>
          <w:color w:val="000000"/>
          <w:sz w:val="24"/>
          <w:szCs w:val="24"/>
        </w:rPr>
        <w:t>упражнениях с блоками у детей</w:t>
      </w:r>
      <w:r w:rsidRPr="006E0DF0">
        <w:rPr>
          <w:rFonts w:ascii="Times New Roman" w:eastAsia="Calibri" w:hAnsi="Times New Roman" w:cs="Times New Roman"/>
          <w:color w:val="000000"/>
          <w:sz w:val="24"/>
          <w:szCs w:val="24"/>
        </w:rPr>
        <w:t xml:space="preserve"> развиваются элементарные навыки алгоритмической культуры мышления, способность производить действия в уме. С помощью логических блоков дети тренируют внимание, память, восприятие.</w:t>
      </w:r>
    </w:p>
    <w:p w:rsidR="006E0DF0" w:rsidRPr="006E0DF0" w:rsidRDefault="006E0DF0" w:rsidP="006E0DF0">
      <w:pPr>
        <w:shd w:val="clear" w:color="auto" w:fill="FFFFFF"/>
        <w:spacing w:after="0" w:line="276" w:lineRule="auto"/>
        <w:ind w:firstLine="720"/>
        <w:jc w:val="both"/>
        <w:rPr>
          <w:rFonts w:ascii="Times New Roman" w:eastAsia="Calibri" w:hAnsi="Times New Roman" w:cs="Times New Roman"/>
          <w:color w:val="000000"/>
          <w:sz w:val="24"/>
          <w:szCs w:val="24"/>
        </w:rPr>
      </w:pPr>
      <w:r w:rsidRPr="006E0DF0">
        <w:rPr>
          <w:rFonts w:ascii="Times New Roman" w:eastAsia="Calibri" w:hAnsi="Times New Roman" w:cs="Times New Roman"/>
          <w:color w:val="000000"/>
          <w:sz w:val="24"/>
          <w:szCs w:val="24"/>
        </w:rPr>
        <w:t>Наряду с логическими блоками в работе применяются карточки, на которых условно обозначены свой</w:t>
      </w:r>
      <w:r w:rsidRPr="006E0DF0">
        <w:rPr>
          <w:rFonts w:ascii="Times New Roman" w:eastAsia="Calibri" w:hAnsi="Times New Roman" w:cs="Times New Roman"/>
          <w:color w:val="000000"/>
          <w:sz w:val="24"/>
          <w:szCs w:val="24"/>
        </w:rPr>
        <w:softHyphen/>
        <w:t>ства блоков (цвет, форма, размер, толщина). Использование карточек позволяет развивать у детей способность к замещению и моделированию свойств, уме</w:t>
      </w:r>
      <w:r w:rsidRPr="006E0DF0">
        <w:rPr>
          <w:rFonts w:ascii="Times New Roman" w:eastAsia="Calibri" w:hAnsi="Times New Roman" w:cs="Times New Roman"/>
          <w:color w:val="000000"/>
          <w:sz w:val="24"/>
          <w:szCs w:val="24"/>
        </w:rPr>
        <w:softHyphen/>
        <w:t>ние кодировать и декодировать информацию о них. Эти способности и умения развиваются в процессе выполнения разнообразных предметно-игровых действий. Так, подбирая карточки, которые «рассказывают» о цвете, форме, величине или толщине блоков, дети упражняются в заме</w:t>
      </w:r>
      <w:r w:rsidRPr="006E0DF0">
        <w:rPr>
          <w:rFonts w:ascii="Times New Roman" w:eastAsia="Calibri" w:hAnsi="Times New Roman" w:cs="Times New Roman"/>
          <w:color w:val="000000"/>
          <w:sz w:val="24"/>
          <w:szCs w:val="24"/>
        </w:rPr>
        <w:softHyphen/>
        <w:t xml:space="preserve">щении, и кодировании свойств. В процессе поиска блоков со свойствами, указанными на карточках, дети овладевают умением декодировать информацию о них. Выкладывая карточки, которые «рассказывают» о всех свойствах блока, </w:t>
      </w:r>
      <w:r w:rsidRPr="006E0DF0">
        <w:rPr>
          <w:rFonts w:ascii="Times New Roman" w:hAnsi="Times New Roman" w:cs="Times New Roman"/>
          <w:color w:val="000000"/>
          <w:sz w:val="24"/>
          <w:szCs w:val="24"/>
        </w:rPr>
        <w:t xml:space="preserve">дети </w:t>
      </w:r>
      <w:r w:rsidRPr="006E0DF0">
        <w:rPr>
          <w:rFonts w:ascii="Times New Roman" w:eastAsia="Calibri" w:hAnsi="Times New Roman" w:cs="Times New Roman"/>
          <w:color w:val="000000"/>
          <w:sz w:val="24"/>
          <w:szCs w:val="24"/>
        </w:rPr>
        <w:t>создают его своеобразную модель.</w:t>
      </w:r>
      <w:r w:rsidRPr="006E0DF0">
        <w:rPr>
          <w:rFonts w:ascii="Times New Roman" w:hAnsi="Times New Roman" w:cs="Times New Roman"/>
          <w:color w:val="000000"/>
          <w:sz w:val="24"/>
          <w:szCs w:val="24"/>
        </w:rPr>
        <w:t xml:space="preserve"> </w:t>
      </w:r>
      <w:r w:rsidRPr="006E0DF0">
        <w:rPr>
          <w:rFonts w:ascii="Times New Roman" w:eastAsia="Calibri" w:hAnsi="Times New Roman" w:cs="Times New Roman"/>
          <w:color w:val="000000"/>
          <w:sz w:val="24"/>
          <w:szCs w:val="24"/>
        </w:rPr>
        <w:t>Карточки-свойства помогают детям перейти от наглядно-образного к наглядно-схематическому мышлению, а кар</w:t>
      </w:r>
      <w:r w:rsidRPr="006E0DF0">
        <w:rPr>
          <w:rFonts w:ascii="Times New Roman" w:eastAsia="Calibri" w:hAnsi="Times New Roman" w:cs="Times New Roman"/>
          <w:color w:val="000000"/>
          <w:sz w:val="24"/>
          <w:szCs w:val="24"/>
        </w:rPr>
        <w:softHyphen/>
        <w:t>точки с отрицанием свойств становятся мостиком к словесно-логическому мышлению.</w:t>
      </w:r>
    </w:p>
    <w:p w:rsidR="006E0DF0" w:rsidRPr="006E0DF0" w:rsidRDefault="006E0DF0" w:rsidP="006E0DF0">
      <w:pPr>
        <w:shd w:val="clear" w:color="auto" w:fill="FFFFFF"/>
        <w:spacing w:after="0" w:line="276" w:lineRule="auto"/>
        <w:ind w:firstLine="720"/>
        <w:jc w:val="both"/>
        <w:rPr>
          <w:rFonts w:ascii="Times New Roman" w:eastAsia="Calibri" w:hAnsi="Times New Roman" w:cs="Times New Roman"/>
          <w:color w:val="000000"/>
          <w:sz w:val="24"/>
          <w:szCs w:val="24"/>
        </w:rPr>
      </w:pPr>
    </w:p>
    <w:p w:rsidR="006E0DF0" w:rsidRPr="006E0DF0" w:rsidRDefault="006E0DF0" w:rsidP="006E0DF0">
      <w:pPr>
        <w:spacing w:after="0" w:line="276" w:lineRule="auto"/>
        <w:ind w:firstLine="720"/>
        <w:jc w:val="both"/>
        <w:rPr>
          <w:rFonts w:ascii="Times New Roman" w:eastAsia="Calibri" w:hAnsi="Times New Roman" w:cs="Times New Roman"/>
          <w:color w:val="000000"/>
          <w:sz w:val="24"/>
          <w:szCs w:val="24"/>
        </w:rPr>
      </w:pPr>
      <w:r w:rsidRPr="006E0DF0">
        <w:rPr>
          <w:rFonts w:ascii="Times New Roman" w:eastAsia="Calibri" w:hAnsi="Times New Roman" w:cs="Times New Roman"/>
          <w:b/>
          <w:i/>
          <w:sz w:val="24"/>
          <w:szCs w:val="24"/>
        </w:rPr>
        <w:t>Палочки Х.Кюизенера.</w:t>
      </w:r>
      <w:r w:rsidRPr="006E0DF0">
        <w:rPr>
          <w:rFonts w:ascii="Times New Roman" w:eastAsia="Calibri" w:hAnsi="Times New Roman" w:cs="Times New Roman"/>
          <w:i/>
          <w:sz w:val="24"/>
          <w:szCs w:val="24"/>
        </w:rPr>
        <w:t xml:space="preserve"> </w:t>
      </w:r>
      <w:r w:rsidRPr="006E0DF0">
        <w:rPr>
          <w:rFonts w:ascii="Times New Roman" w:eastAsia="Calibri" w:hAnsi="Times New Roman" w:cs="Times New Roman"/>
          <w:sz w:val="24"/>
          <w:szCs w:val="24"/>
        </w:rPr>
        <w:t>С помощью цветных палочек Х.Кюизенера развивается активность и самостоятельность в поиске способов действия с материалом, путей решения мыслительных задач.</w:t>
      </w:r>
      <w:r w:rsidRPr="006E0DF0">
        <w:rPr>
          <w:rFonts w:ascii="Times New Roman" w:hAnsi="Times New Roman" w:cs="Times New Roman"/>
          <w:sz w:val="24"/>
          <w:szCs w:val="24"/>
        </w:rPr>
        <w:t xml:space="preserve"> </w:t>
      </w:r>
      <w:r w:rsidRPr="006E0DF0">
        <w:rPr>
          <w:rFonts w:ascii="Times New Roman" w:eastAsia="Calibri" w:hAnsi="Times New Roman" w:cs="Times New Roman"/>
          <w:color w:val="000000"/>
          <w:sz w:val="24"/>
          <w:szCs w:val="24"/>
        </w:rPr>
        <w:t>Основные особенности этого дидактического материа</w:t>
      </w:r>
      <w:r w:rsidRPr="006E0DF0">
        <w:rPr>
          <w:rFonts w:ascii="Times New Roman" w:eastAsia="Calibri" w:hAnsi="Times New Roman" w:cs="Times New Roman"/>
          <w:color w:val="000000"/>
          <w:sz w:val="24"/>
          <w:szCs w:val="24"/>
        </w:rPr>
        <w:softHyphen/>
        <w:t>ла — абстрактность, универсальность, высокая эффектив</w:t>
      </w:r>
      <w:r w:rsidRPr="006E0DF0">
        <w:rPr>
          <w:rFonts w:ascii="Times New Roman" w:eastAsia="Calibri" w:hAnsi="Times New Roman" w:cs="Times New Roman"/>
          <w:color w:val="000000"/>
          <w:sz w:val="24"/>
          <w:szCs w:val="24"/>
        </w:rPr>
        <w:softHyphen/>
        <w:t>ность. Работа с палочками позволяет перевести практические, внешние действия во внутренний план, создать полное, отчетливое и в то же время достаточно обобщенное  представление  о понятии.</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p>
    <w:p w:rsidR="006E0DF0" w:rsidRPr="006E0DF0" w:rsidRDefault="006E0DF0" w:rsidP="006E0DF0">
      <w:pPr>
        <w:tabs>
          <w:tab w:val="left" w:pos="567"/>
        </w:tabs>
        <w:spacing w:after="0" w:line="276" w:lineRule="auto"/>
        <w:ind w:firstLine="709"/>
        <w:jc w:val="both"/>
        <w:rPr>
          <w:rFonts w:ascii="Times New Roman" w:eastAsia="Calibri" w:hAnsi="Times New Roman" w:cs="Times New Roman"/>
          <w:sz w:val="24"/>
          <w:szCs w:val="24"/>
        </w:rPr>
      </w:pPr>
      <w:r w:rsidRPr="006E0DF0">
        <w:rPr>
          <w:rFonts w:ascii="Times New Roman" w:eastAsia="Calibri" w:hAnsi="Times New Roman" w:cs="Times New Roman"/>
          <w:b/>
          <w:i/>
          <w:color w:val="000000"/>
          <w:sz w:val="24"/>
          <w:szCs w:val="24"/>
        </w:rPr>
        <w:t>Игры Никитина.</w:t>
      </w:r>
      <w:r w:rsidRPr="006E0DF0">
        <w:rPr>
          <w:rFonts w:ascii="Times New Roman" w:eastAsia="Calibri" w:hAnsi="Times New Roman" w:cs="Times New Roman"/>
          <w:i/>
          <w:color w:val="000000"/>
          <w:sz w:val="24"/>
          <w:szCs w:val="24"/>
        </w:rPr>
        <w:t xml:space="preserve"> </w:t>
      </w:r>
      <w:r w:rsidRPr="006E0DF0">
        <w:rPr>
          <w:rFonts w:ascii="Times New Roman" w:eastAsia="Calibri" w:hAnsi="Times New Roman" w:cs="Times New Roman"/>
          <w:sz w:val="24"/>
          <w:szCs w:val="24"/>
        </w:rPr>
        <w:t>В развивающих творческих играх Никитина - в этом и заключается их главная особенность - удалось объединить один из основных принципов обучения "от простого к сложному" с очень важным принципом творческой деятельности - "самостоятельно по способностям". Этот союз позволил разрешить в игре сразу несколько проблем, связанных с развитием творческих способностей:</w:t>
      </w:r>
      <w:r w:rsidRPr="006E0DF0">
        <w:rPr>
          <w:rFonts w:ascii="Times New Roman" w:eastAsia="Calibri" w:hAnsi="Times New Roman" w:cs="Times New Roman"/>
          <w:i/>
          <w:color w:val="000000"/>
          <w:sz w:val="24"/>
          <w:szCs w:val="24"/>
        </w:rPr>
        <w:t xml:space="preserve"> </w:t>
      </w:r>
      <w:r w:rsidRPr="006E0DF0">
        <w:rPr>
          <w:rFonts w:ascii="Times New Roman" w:eastAsia="Calibri" w:hAnsi="Times New Roman" w:cs="Times New Roman"/>
          <w:sz w:val="24"/>
          <w:szCs w:val="24"/>
        </w:rPr>
        <w:t>игры Никитина могут стимулировать развитие творческих способностей; задания-ступеньки игр Никитина всегда создают условия, опережающие развитие способностей; ребенок развивается наиболее успешно, если он каждый раз самостоятельно пытается решить максимально сложные для него задачи; игры Никитина могут быть очень разнообразны по своему содержанию и, кроме того, как и любые игры, они не терпят принуждения и создают атмосферу свободного и радостного творчества</w:t>
      </w:r>
      <w:r w:rsidRPr="006E0DF0">
        <w:rPr>
          <w:rFonts w:ascii="Times New Roman" w:hAnsi="Times New Roman" w:cs="Times New Roman"/>
          <w:sz w:val="24"/>
          <w:szCs w:val="24"/>
        </w:rPr>
        <w:t xml:space="preserve">. </w:t>
      </w:r>
      <w:r w:rsidRPr="006E0DF0">
        <w:rPr>
          <w:rFonts w:ascii="Times New Roman" w:eastAsia="Calibri" w:hAnsi="Times New Roman" w:cs="Times New Roman"/>
          <w:sz w:val="24"/>
          <w:szCs w:val="24"/>
        </w:rPr>
        <w:t xml:space="preserve"> К развивающим играм Никитина относятся игра «Уникуб», «Сложи квадрат», «Дроби», «Кубики для всех», «Сложи узор».</w:t>
      </w:r>
      <w:r w:rsidRPr="006E0DF0">
        <w:rPr>
          <w:rFonts w:ascii="Times New Roman" w:eastAsia="Times New Roman" w:hAnsi="Times New Roman" w:cs="Times New Roman"/>
          <w:sz w:val="24"/>
          <w:szCs w:val="24"/>
          <w:lang w:eastAsia="ru-RU"/>
        </w:rPr>
        <w:t xml:space="preserve"> </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ind w:left="644"/>
        <w:jc w:val="center"/>
        <w:rPr>
          <w:rFonts w:ascii="Times New Roman" w:eastAsia="Calibri" w:hAnsi="Times New Roman" w:cs="Times New Roman"/>
          <w:b/>
          <w:sz w:val="28"/>
        </w:rPr>
      </w:pPr>
    </w:p>
    <w:p w:rsidR="006E0DF0" w:rsidRPr="006E0DF0" w:rsidRDefault="006E0DF0" w:rsidP="006E0DF0">
      <w:pPr>
        <w:spacing w:after="0" w:line="240" w:lineRule="auto"/>
        <w:ind w:left="644"/>
        <w:jc w:val="center"/>
        <w:rPr>
          <w:rFonts w:ascii="Times New Roman" w:eastAsia="Calibri" w:hAnsi="Times New Roman" w:cs="Times New Roman"/>
          <w:sz w:val="28"/>
          <w:szCs w:val="28"/>
        </w:rPr>
      </w:pPr>
      <w:r w:rsidRPr="006E0DF0">
        <w:rPr>
          <w:rFonts w:ascii="Times New Roman" w:eastAsia="Calibri" w:hAnsi="Times New Roman" w:cs="Times New Roman"/>
          <w:b/>
          <w:sz w:val="28"/>
        </w:rPr>
        <w:t>3.1. УЧЕБНЫЙ ПЛАН.</w:t>
      </w:r>
    </w:p>
    <w:p w:rsidR="006E0DF0" w:rsidRPr="006E0DF0" w:rsidRDefault="006E0DF0" w:rsidP="006E0DF0">
      <w:pPr>
        <w:suppressAutoHyphens/>
        <w:spacing w:before="120" w:after="280" w:line="240" w:lineRule="auto"/>
        <w:jc w:val="center"/>
        <w:rPr>
          <w:rFonts w:ascii="Times New Roman" w:eastAsia="Times New Roman" w:hAnsi="Times New Roman" w:cs="Times New Roman"/>
          <w:b/>
          <w:sz w:val="28"/>
          <w:szCs w:val="24"/>
          <w:lang w:eastAsia="ar-SA"/>
        </w:rPr>
      </w:pPr>
      <w:r w:rsidRPr="006E0DF0">
        <w:rPr>
          <w:rFonts w:ascii="Times New Roman" w:eastAsia="Times New Roman" w:hAnsi="Times New Roman" w:cs="Times New Roman"/>
          <w:b/>
          <w:bCs/>
          <w:sz w:val="28"/>
          <w:szCs w:val="28"/>
          <w:lang w:eastAsia="ar-SA"/>
        </w:rPr>
        <w:t>1 год обучения.</w:t>
      </w:r>
      <w:r w:rsidRPr="006E0DF0">
        <w:rPr>
          <w:rFonts w:ascii="Times New Roman" w:eastAsia="Times New Roman" w:hAnsi="Times New Roman" w:cs="Times New Roman"/>
          <w:b/>
          <w:sz w:val="28"/>
          <w:szCs w:val="24"/>
          <w:lang w:eastAsia="ar-SA"/>
        </w:rPr>
        <w:t xml:space="preserve"> </w:t>
      </w:r>
    </w:p>
    <w:tbl>
      <w:tblPr>
        <w:tblpPr w:leftFromText="180" w:rightFromText="180" w:vertAnchor="text" w:horzAnchor="margin" w:tblpX="-195" w:tblpY="38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
        <w:gridCol w:w="7843"/>
        <w:gridCol w:w="1099"/>
      </w:tblGrid>
      <w:tr w:rsidR="006E0DF0" w:rsidRPr="00DE511F" w:rsidTr="00503A6F">
        <w:trPr>
          <w:trHeight w:val="354"/>
        </w:trPr>
        <w:tc>
          <w:tcPr>
            <w:tcW w:w="629" w:type="dxa"/>
            <w:tcBorders>
              <w:top w:val="single" w:sz="4" w:space="0" w:color="auto"/>
              <w:left w:val="single" w:sz="4" w:space="0" w:color="auto"/>
              <w:bottom w:val="single" w:sz="4" w:space="0" w:color="auto"/>
              <w:right w:val="single" w:sz="4" w:space="0" w:color="auto"/>
            </w:tcBorders>
          </w:tcPr>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7843" w:type="dxa"/>
            <w:tcBorders>
              <w:top w:val="single" w:sz="4" w:space="0" w:color="auto"/>
              <w:left w:val="single" w:sz="4" w:space="0" w:color="auto"/>
              <w:bottom w:val="single" w:sz="4" w:space="0" w:color="auto"/>
              <w:right w:val="single" w:sz="4" w:space="0" w:color="auto"/>
            </w:tcBorders>
          </w:tcPr>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1099" w:type="dxa"/>
            <w:tcBorders>
              <w:top w:val="single" w:sz="4" w:space="0" w:color="auto"/>
              <w:left w:val="single" w:sz="4" w:space="0" w:color="auto"/>
              <w:bottom w:val="single" w:sz="4" w:space="0" w:color="auto"/>
              <w:right w:val="single" w:sz="4" w:space="0" w:color="auto"/>
            </w:tcBorders>
          </w:tcPr>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6E0DF0" w:rsidRPr="00DE511F" w:rsidRDefault="006E0DF0" w:rsidP="00503A6F">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6E0DF0" w:rsidRPr="00DE511F" w:rsidTr="00503A6F">
        <w:trPr>
          <w:trHeight w:val="8632"/>
        </w:trPr>
        <w:tc>
          <w:tcPr>
            <w:tcW w:w="629" w:type="dxa"/>
            <w:tcBorders>
              <w:top w:val="single" w:sz="4" w:space="0" w:color="auto"/>
              <w:left w:val="single" w:sz="4" w:space="0" w:color="auto"/>
              <w:bottom w:val="single" w:sz="4" w:space="0" w:color="auto"/>
              <w:right w:val="single" w:sz="4" w:space="0" w:color="auto"/>
            </w:tcBorders>
          </w:tcPr>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20.</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tc>
        <w:tc>
          <w:tcPr>
            <w:tcW w:w="7843" w:type="dxa"/>
            <w:tcBorders>
              <w:top w:val="single" w:sz="4" w:space="0" w:color="auto"/>
              <w:left w:val="single" w:sz="4" w:space="0" w:color="auto"/>
              <w:bottom w:val="single" w:sz="4" w:space="0" w:color="auto"/>
              <w:right w:val="single" w:sz="4" w:space="0" w:color="auto"/>
            </w:tcBorders>
          </w:tcPr>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Логические задачи на поиск недостающих фигур.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девятый». «Четвёртый лишний».</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умения сравнивать и копировать образец, развитие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зрительного восприятия.</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умения анализировать и сравнивать образец. «Силуэт», </w:t>
            </w:r>
          </w:p>
          <w:p w:rsidR="006E0DF0" w:rsidRPr="00DE511F" w:rsidRDefault="006E0DF0" w:rsidP="00503A6F">
            <w:pPr>
              <w:pStyle w:val="a3"/>
              <w:ind w:left="-426" w:right="-203" w:firstLine="426"/>
              <w:jc w:val="both"/>
              <w:rPr>
                <w:rFonts w:ascii="Times New Roman" w:hAnsi="Times New Roman"/>
                <w:sz w:val="24"/>
                <w:szCs w:val="24"/>
              </w:rPr>
            </w:pPr>
            <w:r>
              <w:rPr>
                <w:rFonts w:ascii="Times New Roman" w:hAnsi="Times New Roman"/>
                <w:sz w:val="24"/>
                <w:szCs w:val="24"/>
              </w:rPr>
              <w:t>«</w:t>
            </w:r>
            <w:r w:rsidRPr="00DE511F">
              <w:rPr>
                <w:rFonts w:ascii="Times New Roman" w:hAnsi="Times New Roman"/>
                <w:sz w:val="24"/>
                <w:szCs w:val="24"/>
              </w:rPr>
              <w:t>Найди отличия».</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представлений о геометрических фигурах. «Сложи квадрат».</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Работа с геометрическими фигурами. Составление и сравнение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 предметов.</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«Сложи узор»                           </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«Подбери по контуру» развитие зрительного восприятия.</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Объединение предметов в множества по определённому свойству.</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w:t>
            </w:r>
            <w:r>
              <w:rPr>
                <w:rFonts w:ascii="Times New Roman" w:hAnsi="Times New Roman"/>
                <w:sz w:val="24"/>
                <w:szCs w:val="24"/>
              </w:rPr>
              <w:t>нственных представлений. «Жуки»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w:t>
            </w:r>
            <w:r>
              <w:rPr>
                <w:rFonts w:ascii="Times New Roman" w:hAnsi="Times New Roman"/>
                <w:sz w:val="24"/>
                <w:szCs w:val="24"/>
              </w:rPr>
              <w:t>нственных представлений. «Жуки»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w:t>
            </w:r>
            <w:r>
              <w:rPr>
                <w:rFonts w:ascii="Times New Roman" w:hAnsi="Times New Roman"/>
                <w:sz w:val="24"/>
                <w:szCs w:val="24"/>
              </w:rPr>
              <w:t>нственных представлений. «Жуки»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сообразительности.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«Точки».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зрительной памяти «Символы».</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составление целого из частей(геометрической</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фигуры, изображения), «Дорисуй», «Дострой».</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воссоздание из геометрических фигур образных и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сюжетных изображений «Пифагор».</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«Лабиринт»</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 графический диктант.</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Pr>
                <w:rFonts w:ascii="Times New Roman" w:hAnsi="Times New Roman"/>
                <w:sz w:val="24"/>
                <w:szCs w:val="24"/>
              </w:rPr>
              <w:t>Развитие памяти и глазомера</w:t>
            </w:r>
            <w:r w:rsidRPr="00DE511F">
              <w:rPr>
                <w:rFonts w:ascii="Times New Roman" w:hAnsi="Times New Roman"/>
                <w:sz w:val="24"/>
                <w:szCs w:val="24"/>
              </w:rPr>
              <w:t>,</w:t>
            </w:r>
            <w:r>
              <w:rPr>
                <w:rFonts w:ascii="Times New Roman" w:hAnsi="Times New Roman"/>
                <w:sz w:val="24"/>
                <w:szCs w:val="24"/>
              </w:rPr>
              <w:t xml:space="preserve"> </w:t>
            </w:r>
            <w:r w:rsidRPr="00DE511F">
              <w:rPr>
                <w:rFonts w:ascii="Times New Roman" w:hAnsi="Times New Roman"/>
                <w:sz w:val="24"/>
                <w:szCs w:val="24"/>
              </w:rPr>
              <w:t>графический диктант.</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памяти на последовательность действий.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«Телеграфисты». «Лабиринт».</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воссоздание из геометрических фигур образных и</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сюжетных изображений. «Танграм».</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«Танграм»</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Группировка предметов методом исключения.</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образного и логического мышления. «Весёлый пасьянс».</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по образцу».развитие зрительной памяти.</w:t>
            </w:r>
          </w:p>
          <w:p w:rsidR="006E0DF0" w:rsidRPr="00DE511F" w:rsidRDefault="006E0DF0" w:rsidP="00503A6F">
            <w:pPr>
              <w:pStyle w:val="a3"/>
              <w:ind w:left="-426" w:right="-203" w:firstLine="426"/>
              <w:jc w:val="both"/>
              <w:rPr>
                <w:rFonts w:ascii="Times New Roman" w:hAnsi="Times New Roman"/>
                <w:sz w:val="24"/>
                <w:szCs w:val="24"/>
              </w:rPr>
            </w:pPr>
          </w:p>
          <w:p w:rsidR="006E0DF0"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«Найди ошибку» </w:t>
            </w: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«Парные картинки»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Знакомство с часами.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Узоры по клеточкам.</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Рисование графических фигур, графический диктант.</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«Логический поезд».Развитие логического мышления, внимания.</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сообразительности. «Ассоциации».</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знаний о геометрических фигурах. «Сложи круг».</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квадрат»</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Наши любимые игры.</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ab/>
              <w:t xml:space="preserve">                                                                                                </w:t>
            </w:r>
            <w:r w:rsidRPr="00DE511F">
              <w:rPr>
                <w:rFonts w:ascii="Times New Roman" w:hAnsi="Times New Roman"/>
                <w:b/>
                <w:sz w:val="24"/>
                <w:szCs w:val="24"/>
              </w:rPr>
              <w:t>Итого:</w:t>
            </w:r>
          </w:p>
          <w:p w:rsidR="006E0DF0" w:rsidRPr="00DE511F" w:rsidRDefault="006E0DF0" w:rsidP="00503A6F">
            <w:pPr>
              <w:tabs>
                <w:tab w:val="left" w:pos="2865"/>
              </w:tabs>
              <w:ind w:left="-426" w:right="-203" w:firstLine="426"/>
              <w:jc w:val="both"/>
              <w:rPr>
                <w:rFonts w:ascii="Times New Roman" w:hAnsi="Times New Roman"/>
                <w:sz w:val="24"/>
                <w:szCs w:val="24"/>
              </w:rPr>
            </w:pPr>
            <w:r w:rsidRPr="00DE511F">
              <w:rPr>
                <w:rFonts w:ascii="Times New Roman" w:hAnsi="Times New Roman"/>
                <w:sz w:val="24"/>
                <w:szCs w:val="24"/>
              </w:rPr>
              <w:tab/>
            </w:r>
          </w:p>
        </w:tc>
        <w:tc>
          <w:tcPr>
            <w:tcW w:w="1099" w:type="dxa"/>
            <w:tcBorders>
              <w:top w:val="single" w:sz="4" w:space="0" w:color="auto"/>
              <w:left w:val="single" w:sz="4" w:space="0" w:color="auto"/>
              <w:bottom w:val="single" w:sz="4" w:space="0" w:color="auto"/>
              <w:right w:val="single" w:sz="4" w:space="0" w:color="auto"/>
            </w:tcBorders>
          </w:tcPr>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sz w:val="24"/>
                <w:szCs w:val="24"/>
              </w:rPr>
            </w:pPr>
          </w:p>
          <w:p w:rsidR="006E0DF0" w:rsidRPr="00DE511F" w:rsidRDefault="006E0DF0" w:rsidP="00503A6F">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6E0DF0" w:rsidRPr="00DE511F" w:rsidRDefault="006E0DF0" w:rsidP="00503A6F">
            <w:pPr>
              <w:pStyle w:val="a3"/>
              <w:ind w:left="-426" w:right="-203" w:firstLine="426"/>
              <w:jc w:val="both"/>
              <w:rPr>
                <w:rFonts w:ascii="Times New Roman" w:hAnsi="Times New Roman"/>
                <w:b/>
                <w:sz w:val="24"/>
                <w:szCs w:val="24"/>
              </w:rPr>
            </w:pPr>
          </w:p>
          <w:p w:rsidR="006E0DF0" w:rsidRPr="00DE511F" w:rsidRDefault="006E0DF0" w:rsidP="00503A6F">
            <w:pPr>
              <w:pStyle w:val="a3"/>
              <w:ind w:left="-426" w:right="-203" w:firstLine="426"/>
              <w:jc w:val="both"/>
              <w:rPr>
                <w:rFonts w:ascii="Times New Roman" w:hAnsi="Times New Roman"/>
                <w:b/>
                <w:sz w:val="24"/>
                <w:szCs w:val="24"/>
              </w:rPr>
            </w:pPr>
            <w:r w:rsidRPr="00DE511F">
              <w:rPr>
                <w:rFonts w:ascii="Times New Roman" w:hAnsi="Times New Roman"/>
                <w:b/>
                <w:sz w:val="24"/>
                <w:szCs w:val="24"/>
              </w:rPr>
              <w:t>72 ч</w:t>
            </w:r>
          </w:p>
        </w:tc>
      </w:tr>
    </w:tbl>
    <w:p w:rsidR="006E0DF0" w:rsidRPr="006E0DF0" w:rsidRDefault="006E0DF0" w:rsidP="006E0DF0">
      <w:pPr>
        <w:spacing w:after="0" w:line="240" w:lineRule="auto"/>
        <w:ind w:left="644"/>
        <w:jc w:val="center"/>
        <w:rPr>
          <w:rFonts w:ascii="Times New Roman" w:eastAsia="Calibri" w:hAnsi="Times New Roman" w:cs="Times New Roman"/>
          <w:b/>
          <w:sz w:val="28"/>
        </w:rPr>
      </w:pPr>
    </w:p>
    <w:p w:rsidR="006E0DF0" w:rsidRPr="006E0DF0" w:rsidRDefault="006E0DF0" w:rsidP="006E0DF0">
      <w:pPr>
        <w:spacing w:after="0" w:line="240" w:lineRule="auto"/>
        <w:ind w:left="644"/>
        <w:jc w:val="center"/>
        <w:rPr>
          <w:rFonts w:ascii="Times New Roman" w:eastAsia="Calibri" w:hAnsi="Times New Roman" w:cs="Times New Roman"/>
          <w:b/>
          <w:sz w:val="28"/>
        </w:rPr>
      </w:pPr>
    </w:p>
    <w:p w:rsidR="006E0DF0" w:rsidRPr="006E0DF0" w:rsidRDefault="006E0DF0" w:rsidP="006E0DF0">
      <w:pPr>
        <w:spacing w:after="200" w:line="276" w:lineRule="auto"/>
        <w:jc w:val="center"/>
        <w:rPr>
          <w:rFonts w:ascii="Times New Roman" w:eastAsia="Times New Roman" w:hAnsi="Times New Roman" w:cs="Times New Roman"/>
          <w:b/>
          <w:sz w:val="32"/>
          <w:szCs w:val="28"/>
          <w:lang w:eastAsia="ru-RU"/>
        </w:rPr>
      </w:pPr>
      <w:r w:rsidRPr="006E0DF0">
        <w:rPr>
          <w:rFonts w:ascii="Times New Roman" w:eastAsia="Times New Roman" w:hAnsi="Times New Roman" w:cs="Times New Roman"/>
          <w:b/>
          <w:sz w:val="32"/>
          <w:szCs w:val="28"/>
          <w:lang w:eastAsia="ru-RU"/>
        </w:rPr>
        <w:t>4. Планируемые результаты.</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Планируемые результаты соотнесены с задачами и содержанием программы: </w:t>
      </w:r>
    </w:p>
    <w:p w:rsidR="006E0DF0" w:rsidRPr="006E0DF0" w:rsidRDefault="006E0DF0" w:rsidP="006E0DF0">
      <w:pPr>
        <w:spacing w:after="0" w:line="240" w:lineRule="auto"/>
        <w:ind w:left="-426" w:right="-203" w:firstLine="426"/>
        <w:jc w:val="both"/>
        <w:rPr>
          <w:rFonts w:ascii="Times New Roman" w:eastAsia="Times New Roman" w:hAnsi="Times New Roman" w:cs="Times New Roman"/>
          <w:b/>
          <w:sz w:val="24"/>
          <w:lang w:eastAsia="ru-RU"/>
        </w:rPr>
      </w:pPr>
      <w:r w:rsidRPr="006E0DF0">
        <w:rPr>
          <w:rFonts w:ascii="Times New Roman" w:eastAsia="Times New Roman" w:hAnsi="Times New Roman" w:cs="Times New Roman"/>
          <w:sz w:val="24"/>
          <w:lang w:eastAsia="ru-RU"/>
        </w:rPr>
        <w:br/>
      </w:r>
      <w:r w:rsidRPr="006E0DF0">
        <w:rPr>
          <w:rFonts w:ascii="Times New Roman" w:eastAsia="Times New Roman" w:hAnsi="Times New Roman" w:cs="Times New Roman"/>
          <w:b/>
          <w:sz w:val="24"/>
          <w:lang w:eastAsia="ru-RU"/>
        </w:rPr>
        <w:t xml:space="preserve">Предметными  результатами  изучения программы является формирование следующих умений: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ребёнок сможет описывать признаки предметов и узнавать предметы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по их признакам;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выделять существенные признаки предметов;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lastRenderedPageBreak/>
        <w:t xml:space="preserve">- сравнивать между собой предметы, явления;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обобщать, делать несложные выводы;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классифицировать явления, предметы;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определять последовательность событий;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судить о противоположных явлениях;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давать определения тем или иным понятиям.</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-осуществлять решение в соответствии с заданными правилами;</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-обдумывать и планировать свои действия;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-аргументировать свои высказывания;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-строить простейшие умозаключения;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-рационально организовывать деятельность;</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-объективно относиться к себе;</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-работать в группе;</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-иметь положительную мотивацию к обучению в школе.</w:t>
      </w:r>
    </w:p>
    <w:p w:rsidR="006E0DF0" w:rsidRPr="006E0DF0" w:rsidRDefault="006E0DF0" w:rsidP="006E0DF0">
      <w:pPr>
        <w:spacing w:after="0" w:line="240" w:lineRule="auto"/>
        <w:rPr>
          <w:rFonts w:ascii="Times New Roman" w:eastAsia="Calibri" w:hAnsi="Times New Roman" w:cs="Times New Roman"/>
          <w:sz w:val="24"/>
        </w:rPr>
      </w:pPr>
    </w:p>
    <w:p w:rsidR="006E0DF0" w:rsidRPr="006E0DF0" w:rsidRDefault="006E0DF0" w:rsidP="006E0DF0">
      <w:pPr>
        <w:suppressAutoHyphens/>
        <w:spacing w:before="280" w:after="280"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Данный систематический курс должен создать условия для развития у детей познавательных интересов. Вызвать у него чувство уверенности в своих силах, в возможностях своего интеллекта. Предполагается становление у детей развитых форм самосознания и самоконтроля, исчезновение боязни ошибочных шагов, снижение тревожности и необоснованных беспокойств, повышение уровня готовности к школе.</w:t>
      </w:r>
    </w:p>
    <w:p w:rsidR="006E0DF0" w:rsidRPr="006E0DF0" w:rsidRDefault="006E0DF0" w:rsidP="006E0DF0">
      <w:pPr>
        <w:spacing w:after="0" w:line="240" w:lineRule="auto"/>
        <w:ind w:left="-426" w:right="-203" w:firstLine="426"/>
        <w:jc w:val="both"/>
        <w:rPr>
          <w:rFonts w:ascii="Times New Roman" w:eastAsia="Calibri" w:hAnsi="Times New Roman" w:cs="Times New Roman"/>
          <w:b/>
          <w:sz w:val="24"/>
          <w:szCs w:val="24"/>
          <w:u w:val="single"/>
          <w:lang w:eastAsia="ru-RU"/>
        </w:rPr>
      </w:pPr>
    </w:p>
    <w:p w:rsidR="006E0DF0" w:rsidRPr="006E0DF0" w:rsidRDefault="006E0DF0" w:rsidP="006E0DF0">
      <w:pPr>
        <w:spacing w:after="200" w:line="276" w:lineRule="auto"/>
        <w:jc w:val="center"/>
        <w:rPr>
          <w:rFonts w:ascii="Calibri" w:eastAsia="Times New Roman" w:hAnsi="Calibri" w:cs="Times New Roman"/>
          <w:b/>
          <w:bCs/>
          <w:sz w:val="28"/>
          <w:szCs w:val="28"/>
          <w:u w:val="single"/>
          <w:lang w:eastAsia="ru-RU"/>
        </w:rPr>
      </w:pPr>
      <w:r w:rsidRPr="006E0DF0">
        <w:rPr>
          <w:rFonts w:ascii="Calibri" w:eastAsia="Times New Roman" w:hAnsi="Calibri" w:cs="Times New Roman"/>
          <w:b/>
          <w:bCs/>
          <w:sz w:val="36"/>
          <w:szCs w:val="28"/>
          <w:u w:val="single"/>
          <w:lang w:eastAsia="ru-RU"/>
        </w:rPr>
        <w:t>5. Организационно-педагогические условия реализации программы.</w:t>
      </w:r>
    </w:p>
    <w:p w:rsidR="006E0DF0" w:rsidRPr="006E0DF0" w:rsidRDefault="006E0DF0" w:rsidP="006E0DF0">
      <w:pPr>
        <w:spacing w:after="200" w:line="276" w:lineRule="auto"/>
        <w:jc w:val="center"/>
        <w:rPr>
          <w:rFonts w:ascii="Calibri" w:eastAsia="Times New Roman" w:hAnsi="Calibri" w:cs="Times New Roman"/>
          <w:b/>
          <w:bCs/>
          <w:sz w:val="28"/>
          <w:szCs w:val="28"/>
          <w:u w:val="single"/>
          <w:lang w:eastAsia="ru-RU"/>
        </w:rPr>
      </w:pPr>
    </w:p>
    <w:p w:rsidR="006E0DF0" w:rsidRPr="006E0DF0" w:rsidRDefault="006E0DF0" w:rsidP="006E0DF0">
      <w:pPr>
        <w:spacing w:after="0" w:line="240" w:lineRule="auto"/>
        <w:jc w:val="center"/>
        <w:rPr>
          <w:rFonts w:ascii="Times New Roman" w:eastAsia="Calibri" w:hAnsi="Times New Roman" w:cs="Times New Roman"/>
          <w:b/>
          <w:sz w:val="28"/>
          <w:szCs w:val="28"/>
          <w:lang w:eastAsia="ru-RU"/>
        </w:rPr>
      </w:pPr>
      <w:r w:rsidRPr="006E0DF0">
        <w:rPr>
          <w:rFonts w:ascii="Times New Roman" w:eastAsia="Calibri" w:hAnsi="Times New Roman" w:cs="Times New Roman"/>
          <w:b/>
          <w:sz w:val="28"/>
          <w:szCs w:val="28"/>
          <w:lang w:eastAsia="ru-RU"/>
        </w:rPr>
        <w:t>5.1. Календарный учебный график</w:t>
      </w:r>
    </w:p>
    <w:p w:rsidR="006E0DF0" w:rsidRPr="006E0DF0" w:rsidRDefault="006E0DF0" w:rsidP="006E0DF0">
      <w:pPr>
        <w:spacing w:after="0" w:line="240" w:lineRule="auto"/>
        <w:jc w:val="center"/>
        <w:rPr>
          <w:rFonts w:ascii="Times New Roman" w:eastAsia="Calibri" w:hAnsi="Times New Roman" w:cs="Times New Roman"/>
          <w:b/>
          <w:sz w:val="28"/>
          <w:szCs w:val="28"/>
          <w:lang w:eastAsia="ru-RU"/>
        </w:rPr>
      </w:pPr>
      <w:r w:rsidRPr="006E0DF0">
        <w:rPr>
          <w:rFonts w:ascii="Times New Roman" w:eastAsia="Calibri" w:hAnsi="Times New Roman" w:cs="Times New Roman"/>
          <w:b/>
          <w:sz w:val="28"/>
          <w:szCs w:val="28"/>
          <w:lang w:eastAsia="ru-RU"/>
        </w:rPr>
        <w:t>реализации дополнительной общеразвивающей программы</w:t>
      </w:r>
    </w:p>
    <w:p w:rsidR="006E0DF0" w:rsidRPr="006E0DF0" w:rsidRDefault="006E0DF0" w:rsidP="006E0DF0">
      <w:pPr>
        <w:spacing w:after="0" w:line="240" w:lineRule="auto"/>
        <w:jc w:val="center"/>
        <w:rPr>
          <w:rFonts w:ascii="Times New Roman" w:eastAsia="Calibri" w:hAnsi="Times New Roman" w:cs="Times New Roman"/>
          <w:b/>
          <w:sz w:val="28"/>
          <w:szCs w:val="28"/>
          <w:lang w:eastAsia="ru-RU"/>
        </w:rPr>
      </w:pPr>
      <w:r w:rsidRPr="006E0DF0">
        <w:rPr>
          <w:rFonts w:ascii="Times New Roman" w:eastAsia="Calibri" w:hAnsi="Times New Roman" w:cs="Times New Roman"/>
          <w:b/>
          <w:sz w:val="28"/>
          <w:szCs w:val="28"/>
          <w:lang w:eastAsia="ru-RU"/>
        </w:rPr>
        <w:t xml:space="preserve"> «Развивающие игры» </w:t>
      </w:r>
    </w:p>
    <w:p w:rsidR="006E0DF0" w:rsidRPr="006E0DF0" w:rsidRDefault="006E0DF0" w:rsidP="006E0DF0">
      <w:pPr>
        <w:spacing w:after="0" w:line="240" w:lineRule="auto"/>
        <w:jc w:val="center"/>
        <w:rPr>
          <w:rFonts w:ascii="Times New Roman" w:eastAsia="Calibri" w:hAnsi="Times New Roman" w:cs="Times New Roman"/>
          <w:b/>
          <w:sz w:val="28"/>
          <w:szCs w:val="28"/>
          <w:lang w:eastAsia="ru-RU"/>
        </w:rPr>
      </w:pPr>
      <w:r w:rsidRPr="006E0DF0">
        <w:rPr>
          <w:rFonts w:ascii="Times New Roman" w:eastAsia="Calibri" w:hAnsi="Times New Roman" w:cs="Times New Roman"/>
          <w:b/>
          <w:sz w:val="28"/>
          <w:szCs w:val="28"/>
          <w:lang w:eastAsia="ru-RU"/>
        </w:rPr>
        <w:t>на 2021-2022 учебный год</w:t>
      </w:r>
    </w:p>
    <w:p w:rsidR="006E0DF0" w:rsidRPr="006E0DF0" w:rsidRDefault="006E0DF0" w:rsidP="006E0DF0">
      <w:pPr>
        <w:spacing w:after="200" w:line="276" w:lineRule="auto"/>
        <w:rPr>
          <w:rFonts w:ascii="Calibri" w:eastAsia="Times New Roman" w:hAnsi="Calibri" w:cs="Times New Roman"/>
          <w:lang w:eastAsia="ru-RU"/>
        </w:rPr>
      </w:pPr>
    </w:p>
    <w:tbl>
      <w:tblPr>
        <w:tblStyle w:val="10"/>
        <w:tblW w:w="0" w:type="auto"/>
        <w:tblLook w:val="04A0" w:firstRow="1" w:lastRow="0" w:firstColumn="1" w:lastColumn="0" w:noHBand="0" w:noVBand="1"/>
      </w:tblPr>
      <w:tblGrid>
        <w:gridCol w:w="1249"/>
        <w:gridCol w:w="1362"/>
        <w:gridCol w:w="1362"/>
        <w:gridCol w:w="1194"/>
        <w:gridCol w:w="1407"/>
        <w:gridCol w:w="1407"/>
        <w:gridCol w:w="1162"/>
      </w:tblGrid>
      <w:tr w:rsidR="006E0DF0" w:rsidRPr="006E0DF0" w:rsidTr="006E0DF0">
        <w:tc>
          <w:tcPr>
            <w:tcW w:w="1249"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Год обучения</w:t>
            </w:r>
          </w:p>
        </w:tc>
        <w:tc>
          <w:tcPr>
            <w:tcW w:w="1362"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Дата начала обучения по программе</w:t>
            </w:r>
          </w:p>
          <w:p w:rsidR="006E0DF0" w:rsidRPr="006E0DF0" w:rsidRDefault="006E0DF0" w:rsidP="006E0DF0">
            <w:pPr>
              <w:spacing w:after="200" w:line="276" w:lineRule="auto"/>
              <w:jc w:val="center"/>
              <w:rPr>
                <w:rFonts w:ascii="Calibri" w:eastAsia="Times New Roman" w:hAnsi="Calibri" w:cs="Times New Roman"/>
                <w:sz w:val="24"/>
                <w:szCs w:val="24"/>
              </w:rPr>
            </w:pPr>
          </w:p>
        </w:tc>
        <w:tc>
          <w:tcPr>
            <w:tcW w:w="1362"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Дата окончания обучения по программе</w:t>
            </w:r>
          </w:p>
          <w:p w:rsidR="006E0DF0" w:rsidRPr="006E0DF0" w:rsidRDefault="006E0DF0" w:rsidP="006E0DF0">
            <w:pPr>
              <w:spacing w:after="200" w:line="276" w:lineRule="auto"/>
              <w:jc w:val="center"/>
              <w:rPr>
                <w:rFonts w:ascii="Calibri" w:eastAsia="Times New Roman" w:hAnsi="Calibri" w:cs="Times New Roman"/>
                <w:sz w:val="24"/>
                <w:szCs w:val="24"/>
              </w:rPr>
            </w:pPr>
          </w:p>
        </w:tc>
        <w:tc>
          <w:tcPr>
            <w:tcW w:w="1194"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Всего учебных недель</w:t>
            </w:r>
          </w:p>
        </w:tc>
        <w:tc>
          <w:tcPr>
            <w:tcW w:w="1407"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 xml:space="preserve">Количество </w:t>
            </w:r>
            <w:r w:rsidRPr="006E0DF0">
              <w:rPr>
                <w:rFonts w:ascii="Calibri" w:eastAsia="Times New Roman" w:hAnsi="Calibri" w:cs="Times New Roman"/>
                <w:b/>
                <w:sz w:val="24"/>
                <w:szCs w:val="24"/>
              </w:rPr>
              <w:t>учебных дней</w:t>
            </w:r>
            <w:r w:rsidRPr="006E0DF0">
              <w:rPr>
                <w:rFonts w:ascii="Calibri" w:eastAsia="Times New Roman" w:hAnsi="Calibri" w:cs="Times New Roman"/>
                <w:sz w:val="24"/>
                <w:szCs w:val="24"/>
              </w:rPr>
              <w:t xml:space="preserve"> за год</w:t>
            </w:r>
          </w:p>
        </w:tc>
        <w:tc>
          <w:tcPr>
            <w:tcW w:w="1407"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 xml:space="preserve">Количество </w:t>
            </w:r>
            <w:r w:rsidRPr="006E0DF0">
              <w:rPr>
                <w:rFonts w:ascii="Calibri" w:eastAsia="Times New Roman" w:hAnsi="Calibri" w:cs="Times New Roman"/>
                <w:b/>
                <w:sz w:val="24"/>
                <w:szCs w:val="24"/>
              </w:rPr>
              <w:t>учебных часов</w:t>
            </w:r>
          </w:p>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год</w:t>
            </w:r>
          </w:p>
        </w:tc>
        <w:tc>
          <w:tcPr>
            <w:tcW w:w="1162"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Режим занятий в неделю</w:t>
            </w:r>
          </w:p>
        </w:tc>
      </w:tr>
      <w:tr w:rsidR="006E0DF0" w:rsidRPr="006E0DF0" w:rsidTr="006E0DF0">
        <w:tc>
          <w:tcPr>
            <w:tcW w:w="1249"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1 год</w:t>
            </w:r>
          </w:p>
        </w:tc>
        <w:tc>
          <w:tcPr>
            <w:tcW w:w="1362"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2 сентября</w:t>
            </w:r>
          </w:p>
        </w:tc>
        <w:tc>
          <w:tcPr>
            <w:tcW w:w="1362"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31 мая</w:t>
            </w:r>
          </w:p>
        </w:tc>
        <w:tc>
          <w:tcPr>
            <w:tcW w:w="1194" w:type="dxa"/>
          </w:tcPr>
          <w:p w:rsidR="006E0DF0" w:rsidRPr="006E0DF0" w:rsidRDefault="006E0DF0" w:rsidP="006E0DF0">
            <w:pPr>
              <w:spacing w:after="200" w:line="276" w:lineRule="auto"/>
              <w:jc w:val="center"/>
              <w:rPr>
                <w:rFonts w:ascii="Calibri" w:eastAsia="Times New Roman" w:hAnsi="Calibri" w:cs="Times New Roman"/>
                <w:sz w:val="24"/>
                <w:szCs w:val="24"/>
              </w:rPr>
            </w:pPr>
            <w:r w:rsidRPr="006E0DF0">
              <w:rPr>
                <w:rFonts w:ascii="Calibri" w:eastAsia="Times New Roman" w:hAnsi="Calibri" w:cs="Times New Roman"/>
                <w:sz w:val="24"/>
                <w:szCs w:val="24"/>
              </w:rPr>
              <w:t>36</w:t>
            </w:r>
          </w:p>
        </w:tc>
        <w:tc>
          <w:tcPr>
            <w:tcW w:w="1407" w:type="dxa"/>
          </w:tcPr>
          <w:p w:rsidR="006E0DF0" w:rsidRPr="006E0DF0" w:rsidRDefault="006E0DF0" w:rsidP="006E0DF0">
            <w:pPr>
              <w:spacing w:after="200" w:line="276" w:lineRule="auto"/>
              <w:jc w:val="center"/>
              <w:rPr>
                <w:rFonts w:ascii="Calibri" w:eastAsia="Times New Roman" w:hAnsi="Calibri" w:cs="Times New Roman"/>
                <w:sz w:val="24"/>
                <w:szCs w:val="24"/>
              </w:rPr>
            </w:pPr>
            <w:r>
              <w:rPr>
                <w:rFonts w:ascii="Calibri" w:eastAsia="Times New Roman" w:hAnsi="Calibri" w:cs="Times New Roman"/>
                <w:sz w:val="24"/>
                <w:szCs w:val="24"/>
              </w:rPr>
              <w:t>72</w:t>
            </w:r>
          </w:p>
        </w:tc>
        <w:tc>
          <w:tcPr>
            <w:tcW w:w="1407" w:type="dxa"/>
          </w:tcPr>
          <w:p w:rsidR="006E0DF0" w:rsidRPr="006E0DF0" w:rsidRDefault="006E0DF0" w:rsidP="006E0DF0">
            <w:pPr>
              <w:spacing w:after="200" w:line="276" w:lineRule="auto"/>
              <w:jc w:val="center"/>
              <w:rPr>
                <w:rFonts w:ascii="Calibri" w:eastAsia="Times New Roman" w:hAnsi="Calibri" w:cs="Times New Roman"/>
                <w:sz w:val="24"/>
                <w:szCs w:val="24"/>
              </w:rPr>
            </w:pPr>
            <w:r>
              <w:rPr>
                <w:rFonts w:ascii="Calibri" w:eastAsia="Times New Roman" w:hAnsi="Calibri" w:cs="Times New Roman"/>
                <w:sz w:val="24"/>
                <w:szCs w:val="24"/>
              </w:rPr>
              <w:t>72</w:t>
            </w:r>
            <w:r w:rsidRPr="006E0DF0">
              <w:rPr>
                <w:rFonts w:ascii="Calibri" w:eastAsia="Times New Roman" w:hAnsi="Calibri" w:cs="Times New Roman"/>
                <w:sz w:val="24"/>
                <w:szCs w:val="24"/>
              </w:rPr>
              <w:t xml:space="preserve"> ч</w:t>
            </w:r>
          </w:p>
        </w:tc>
        <w:tc>
          <w:tcPr>
            <w:tcW w:w="1162" w:type="dxa"/>
          </w:tcPr>
          <w:p w:rsidR="006E0DF0" w:rsidRPr="006E0DF0" w:rsidRDefault="006E0DF0" w:rsidP="006E0DF0">
            <w:pPr>
              <w:spacing w:after="200" w:line="276" w:lineRule="auto"/>
              <w:jc w:val="center"/>
              <w:rPr>
                <w:rFonts w:ascii="Calibri" w:eastAsia="Times New Roman" w:hAnsi="Calibri" w:cs="Times New Roman"/>
                <w:sz w:val="24"/>
                <w:szCs w:val="24"/>
              </w:rPr>
            </w:pPr>
            <w:r>
              <w:rPr>
                <w:rFonts w:ascii="Calibri" w:eastAsia="Times New Roman" w:hAnsi="Calibri" w:cs="Times New Roman"/>
                <w:sz w:val="24"/>
                <w:szCs w:val="24"/>
              </w:rPr>
              <w:t>2</w:t>
            </w:r>
            <w:r w:rsidRPr="006E0DF0">
              <w:rPr>
                <w:rFonts w:ascii="Calibri" w:eastAsia="Times New Roman" w:hAnsi="Calibri" w:cs="Times New Roman"/>
                <w:sz w:val="24"/>
                <w:szCs w:val="24"/>
              </w:rPr>
              <w:t xml:space="preserve"> раз</w:t>
            </w:r>
            <w:r>
              <w:rPr>
                <w:rFonts w:ascii="Calibri" w:eastAsia="Times New Roman" w:hAnsi="Calibri" w:cs="Times New Roman"/>
                <w:sz w:val="24"/>
                <w:szCs w:val="24"/>
              </w:rPr>
              <w:t>а</w:t>
            </w:r>
            <w:r w:rsidRPr="006E0DF0">
              <w:rPr>
                <w:rFonts w:ascii="Calibri" w:eastAsia="Times New Roman" w:hAnsi="Calibri" w:cs="Times New Roman"/>
                <w:sz w:val="24"/>
                <w:szCs w:val="24"/>
              </w:rPr>
              <w:t xml:space="preserve"> в неделю</w:t>
            </w:r>
          </w:p>
        </w:tc>
      </w:tr>
    </w:tbl>
    <w:p w:rsidR="006E0DF0" w:rsidRDefault="006E0DF0" w:rsidP="006E0DF0">
      <w:pPr>
        <w:spacing w:after="200" w:line="276" w:lineRule="auto"/>
        <w:jc w:val="center"/>
        <w:rPr>
          <w:rFonts w:ascii="Calibri" w:eastAsia="Times New Roman" w:hAnsi="Calibri" w:cs="Times New Roman"/>
          <w:b/>
          <w:bCs/>
          <w:sz w:val="28"/>
          <w:szCs w:val="28"/>
          <w:u w:val="single"/>
          <w:lang w:eastAsia="ru-RU"/>
        </w:rPr>
      </w:pPr>
    </w:p>
    <w:p w:rsidR="006E0DF0" w:rsidRPr="006E0DF0" w:rsidRDefault="006E0DF0" w:rsidP="006E0DF0">
      <w:pPr>
        <w:spacing w:after="200" w:line="276" w:lineRule="auto"/>
        <w:jc w:val="center"/>
        <w:rPr>
          <w:rFonts w:ascii="Calibri" w:eastAsia="Times New Roman" w:hAnsi="Calibri" w:cs="Times New Roman"/>
          <w:b/>
          <w:bCs/>
          <w:sz w:val="28"/>
          <w:szCs w:val="28"/>
          <w:u w:val="single"/>
          <w:lang w:eastAsia="ru-RU"/>
        </w:rPr>
      </w:pPr>
    </w:p>
    <w:p w:rsidR="006E0DF0" w:rsidRPr="006E0DF0" w:rsidRDefault="006E0DF0" w:rsidP="006E0DF0">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6E0DF0" w:rsidRPr="006E0DF0" w:rsidRDefault="006E0DF0" w:rsidP="006E0DF0">
      <w:pPr>
        <w:spacing w:before="100" w:beforeAutospacing="1" w:after="100" w:afterAutospacing="1" w:line="240" w:lineRule="auto"/>
        <w:jc w:val="center"/>
        <w:rPr>
          <w:rFonts w:ascii="Times New Roman" w:eastAsia="Times New Roman" w:hAnsi="Times New Roman" w:cs="Times New Roman"/>
          <w:b/>
          <w:sz w:val="28"/>
          <w:szCs w:val="24"/>
          <w:lang w:eastAsia="ru-RU"/>
        </w:rPr>
      </w:pPr>
      <w:r w:rsidRPr="006E0DF0">
        <w:rPr>
          <w:rFonts w:ascii="Times New Roman" w:eastAsia="Times New Roman" w:hAnsi="Times New Roman" w:cs="Times New Roman"/>
          <w:b/>
          <w:sz w:val="28"/>
          <w:szCs w:val="24"/>
          <w:lang w:eastAsia="ru-RU"/>
        </w:rPr>
        <w:t>5.2.  Условия реализации программы.</w:t>
      </w:r>
    </w:p>
    <w:p w:rsidR="006E0DF0" w:rsidRPr="006E0DF0" w:rsidRDefault="006E0DF0" w:rsidP="006E0DF0">
      <w:p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b/>
          <w:sz w:val="28"/>
          <w:szCs w:val="24"/>
          <w:lang w:eastAsia="ru-RU"/>
        </w:rPr>
        <w:t> </w:t>
      </w:r>
      <w:r w:rsidRPr="006E0DF0">
        <w:rPr>
          <w:rFonts w:ascii="Times New Roman" w:eastAsia="Times New Roman" w:hAnsi="Times New Roman" w:cs="Times New Roman"/>
          <w:b/>
          <w:bCs/>
          <w:sz w:val="28"/>
          <w:szCs w:val="28"/>
          <w:lang w:eastAsia="ru-RU"/>
        </w:rPr>
        <w:t>Материально-техническое, информационное  и кадровое обеспечение  программы.</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b/>
          <w:bCs/>
          <w:sz w:val="24"/>
        </w:rPr>
        <w:t> </w:t>
      </w:r>
      <w:r w:rsidRPr="006E0DF0">
        <w:rPr>
          <w:rFonts w:ascii="Times New Roman" w:eastAsia="Calibri" w:hAnsi="Times New Roman" w:cs="Times New Roman"/>
          <w:sz w:val="24"/>
          <w:szCs w:val="24"/>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Times New Roman" w:hAnsi="Times New Roman" w:cs="Times New Roman"/>
          <w:color w:val="000000"/>
          <w:sz w:val="24"/>
          <w:szCs w:val="24"/>
          <w:lang w:eastAsia="ru-RU"/>
        </w:rPr>
      </w:pPr>
      <w:r w:rsidRPr="006E0DF0">
        <w:rPr>
          <w:rFonts w:ascii="Times New Roman" w:eastAsia="Times New Roman" w:hAnsi="Times New Roman" w:cs="Times New Roman"/>
          <w:color w:val="000000"/>
          <w:sz w:val="24"/>
          <w:szCs w:val="24"/>
          <w:lang w:eastAsia="ru-RU"/>
        </w:rPr>
        <w:t xml:space="preserve">Учебное помещение обеспечено мебелью и </w:t>
      </w:r>
      <w:r w:rsidRPr="006E0DF0">
        <w:rPr>
          <w:rFonts w:ascii="Times New Roman" w:eastAsia="Calibri" w:hAnsi="Times New Roman" w:cs="Times New Roman"/>
          <w:color w:val="000000"/>
          <w:sz w:val="24"/>
          <w:szCs w:val="24"/>
        </w:rPr>
        <w:t>о</w:t>
      </w:r>
      <w:r w:rsidRPr="006E0DF0">
        <w:rPr>
          <w:rFonts w:ascii="Times New Roman" w:eastAsia="Times New Roman" w:hAnsi="Times New Roman" w:cs="Times New Roman"/>
          <w:color w:val="000000"/>
          <w:sz w:val="24"/>
          <w:szCs w:val="24"/>
          <w:lang w:eastAsia="ru-RU"/>
        </w:rPr>
        <w:t>борудование</w:t>
      </w:r>
      <w:r w:rsidRPr="006E0DF0">
        <w:rPr>
          <w:rFonts w:ascii="Times New Roman" w:eastAsia="Calibri" w:hAnsi="Times New Roman" w:cs="Times New Roman"/>
          <w:color w:val="000000"/>
          <w:sz w:val="24"/>
          <w:szCs w:val="24"/>
        </w:rPr>
        <w:t xml:space="preserve">м, </w:t>
      </w:r>
      <w:r w:rsidRPr="006E0DF0">
        <w:rPr>
          <w:rFonts w:ascii="Times New Roman" w:eastAsia="Times New Roman" w:hAnsi="Times New Roman" w:cs="Times New Roman"/>
          <w:color w:val="000000"/>
          <w:sz w:val="24"/>
          <w:szCs w:val="24"/>
          <w:lang w:eastAsia="ru-RU"/>
        </w:rPr>
        <w:t>отвечающее санитарно-эпидемиологическим правил</w:t>
      </w:r>
      <w:r w:rsidRPr="006E0DF0">
        <w:rPr>
          <w:rFonts w:ascii="Times New Roman" w:eastAsia="Calibri" w:hAnsi="Times New Roman" w:cs="Times New Roman"/>
          <w:color w:val="000000"/>
          <w:sz w:val="24"/>
          <w:szCs w:val="24"/>
        </w:rPr>
        <w:t xml:space="preserve">ам и нормативам, гигиеническим </w:t>
      </w:r>
      <w:r w:rsidRPr="006E0DF0">
        <w:rPr>
          <w:rFonts w:ascii="Times New Roman" w:eastAsia="Times New Roman" w:hAnsi="Times New Roman" w:cs="Times New Roman"/>
          <w:color w:val="000000"/>
          <w:sz w:val="24"/>
          <w:szCs w:val="24"/>
          <w:lang w:eastAsia="ru-RU"/>
        </w:rPr>
        <w:t xml:space="preserve">и эстетическим требованиям, требованиям безопасности. </w:t>
      </w:r>
    </w:p>
    <w:p w:rsidR="006E0DF0" w:rsidRPr="006E0DF0" w:rsidRDefault="006E0DF0" w:rsidP="006E0DF0">
      <w:pPr>
        <w:spacing w:after="0" w:line="240" w:lineRule="auto"/>
        <w:rPr>
          <w:rFonts w:ascii="Times New Roman" w:eastAsia="Calibri" w:hAnsi="Times New Roman" w:cs="Times New Roman"/>
          <w:color w:val="000000"/>
          <w:sz w:val="24"/>
          <w:szCs w:val="24"/>
        </w:rPr>
      </w:pPr>
      <w:r w:rsidRPr="006E0DF0">
        <w:rPr>
          <w:rFonts w:ascii="Times New Roman" w:eastAsia="Calibri" w:hAnsi="Times New Roman" w:cs="Times New Roman"/>
          <w:sz w:val="24"/>
        </w:rPr>
        <w:t>Для проведения занятий имеется отдельный кабинет. Оснащение процесса обучения обеспечивается библиотечным фондом,</w:t>
      </w:r>
      <w:r w:rsidRPr="006E0DF0">
        <w:rPr>
          <w:rFonts w:ascii="Times New Roman" w:eastAsia="Calibri" w:hAnsi="Times New Roman" w:cs="Times New Roman"/>
          <w:sz w:val="24"/>
          <w:szCs w:val="24"/>
        </w:rPr>
        <w:t xml:space="preserve"> методическим фондом,</w:t>
      </w:r>
      <w:r w:rsidRPr="006E0DF0">
        <w:rPr>
          <w:rFonts w:ascii="Times New Roman" w:eastAsia="Calibri" w:hAnsi="Times New Roman" w:cs="Times New Roman"/>
          <w:sz w:val="24"/>
        </w:rPr>
        <w:t xml:space="preserve"> печатными пособиями, а также информационно-коммуникативными средствами, техническими средствами  обучения.  </w:t>
      </w:r>
    </w:p>
    <w:p w:rsidR="006E0DF0" w:rsidRPr="006E0DF0" w:rsidRDefault="006E0DF0" w:rsidP="006E0DF0">
      <w:pPr>
        <w:spacing w:after="0" w:line="240" w:lineRule="auto"/>
        <w:rPr>
          <w:rFonts w:ascii="Times New Roman" w:eastAsia="Times New Roman" w:hAnsi="Times New Roman" w:cs="Times New Roman"/>
          <w:color w:val="000000"/>
          <w:sz w:val="24"/>
          <w:szCs w:val="24"/>
          <w:lang w:eastAsia="ru-RU"/>
        </w:rPr>
      </w:pPr>
    </w:p>
    <w:p w:rsidR="006E0DF0" w:rsidRPr="006E0DF0" w:rsidRDefault="006E0DF0" w:rsidP="006E0DF0">
      <w:pPr>
        <w:spacing w:after="0" w:line="240" w:lineRule="auto"/>
        <w:rPr>
          <w:rFonts w:ascii="Times New Roman" w:eastAsia="Times New Roman" w:hAnsi="Times New Roman" w:cs="Times New Roman"/>
          <w:color w:val="000000"/>
          <w:sz w:val="28"/>
          <w:szCs w:val="28"/>
          <w:lang w:eastAsia="ru-RU"/>
        </w:rPr>
      </w:pPr>
      <w:r w:rsidRPr="006E0DF0">
        <w:rPr>
          <w:rFonts w:ascii="Times New Roman" w:eastAsia="Calibri" w:hAnsi="Times New Roman" w:cs="Times New Roman"/>
          <w:sz w:val="24"/>
          <w:szCs w:val="24"/>
        </w:rPr>
        <w:t>Для реализации программы так же имеется следующее обеспечение:</w:t>
      </w:r>
    </w:p>
    <w:p w:rsidR="006E0DF0" w:rsidRPr="006E0DF0" w:rsidRDefault="006E0DF0" w:rsidP="006E0DF0">
      <w:pPr>
        <w:spacing w:after="0" w:line="240" w:lineRule="auto"/>
        <w:rPr>
          <w:rFonts w:ascii="Calibri" w:eastAsia="Calibri" w:hAnsi="Calibri" w:cs="Times New Roman"/>
        </w:rPr>
      </w:pPr>
    </w:p>
    <w:p w:rsidR="006E0DF0" w:rsidRPr="006E0DF0" w:rsidRDefault="006E0DF0" w:rsidP="006E0DF0">
      <w:pPr>
        <w:spacing w:after="0" w:line="240" w:lineRule="auto"/>
        <w:ind w:left="360"/>
        <w:contextualSpacing/>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Материально-техническое обеспечение:</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Для реализации программы используется учебный кабинет, оснащенный всем необходимым для проведения занятий: доска, столы и стулья для обучающихся и педагога, шкафы и стеллажи для хранения пособий и учебных материалов, методической литературы, ноутбук.</w:t>
      </w:r>
    </w:p>
    <w:p w:rsidR="006E0DF0" w:rsidRPr="006E0DF0" w:rsidRDefault="006E0DF0" w:rsidP="006E0DF0">
      <w:pPr>
        <w:spacing w:after="0" w:line="240" w:lineRule="auto"/>
        <w:ind w:left="360"/>
        <w:contextualSpacing/>
        <w:rPr>
          <w:rFonts w:ascii="Times New Roman" w:eastAsia="Times New Roman" w:hAnsi="Times New Roman" w:cs="Times New Roman"/>
          <w:sz w:val="24"/>
          <w:szCs w:val="24"/>
          <w:lang w:eastAsia="ru-RU"/>
        </w:rPr>
      </w:pPr>
    </w:p>
    <w:p w:rsidR="006E0DF0" w:rsidRPr="006E0DF0" w:rsidRDefault="006E0DF0" w:rsidP="006E0DF0">
      <w:pPr>
        <w:spacing w:after="0" w:line="240" w:lineRule="auto"/>
        <w:ind w:left="360"/>
        <w:contextualSpacing/>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Для обеспечения учебного процесса необходимы:</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Магнитная доска с наборами цветных магнитов разной величины;</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Игрушки мягкие и резиновые;</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Серии предметных и сюжетных картинок по изучаемым темам на</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магнитах (демонстрационный материал), серии предметных и сюжетных</w:t>
      </w:r>
    </w:p>
    <w:p w:rsidR="006E0DF0" w:rsidRPr="006E0DF0" w:rsidRDefault="006E0DF0" w:rsidP="006E0DF0">
      <w:pPr>
        <w:spacing w:after="0" w:line="240" w:lineRule="auto"/>
        <w:ind w:left="284"/>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картинок по изучаемым темам на каждого ребёнка; Наборы таблиц на каждого ребёнка;</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Обруч; мяч;</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Наборы цифр и знаков для доски (демонстрационный материал),</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наборы цифр, знаков, счётных палочек для каждого ребёнка;</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Набор геометрических фигур (демонстрационный комплект), набор</w:t>
      </w:r>
    </w:p>
    <w:p w:rsidR="006E0DF0" w:rsidRPr="006E0DF0" w:rsidRDefault="006E0DF0" w:rsidP="006E0DF0">
      <w:pPr>
        <w:spacing w:after="0" w:line="240" w:lineRule="auto"/>
        <w:ind w:left="360"/>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геометрических фигур на каждого ребёнка;</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Дидактические игры математического содержания;</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Дидактические игры, направленные на развитие психических процессов (внимания, памяти, восприятия, воображения);</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Математические мозаики и головоломки, мелкие конструкторы, мозаики;</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Наборы цветных карандашей, простые карандаши, трафареты с геометрическими фигурами;</w:t>
      </w:r>
    </w:p>
    <w:p w:rsidR="006E0DF0" w:rsidRPr="006E0DF0" w:rsidRDefault="006E0DF0" w:rsidP="006E0DF0">
      <w:pPr>
        <w:numPr>
          <w:ilvl w:val="0"/>
          <w:numId w:val="31"/>
        </w:numPr>
        <w:tabs>
          <w:tab w:val="num" w:pos="720"/>
        </w:tabs>
        <w:spacing w:after="0" w:line="240" w:lineRule="auto"/>
        <w:contextualSpacing/>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Одинаковые для всей группы тетради с математическими заданиями.</w:t>
      </w:r>
    </w:p>
    <w:p w:rsidR="006E0DF0" w:rsidRPr="006E0DF0" w:rsidRDefault="006E0DF0" w:rsidP="006E0DF0">
      <w:pPr>
        <w:numPr>
          <w:ilvl w:val="0"/>
          <w:numId w:val="31"/>
        </w:numPr>
        <w:spacing w:after="0" w:line="276" w:lineRule="auto"/>
        <w:ind w:right="-203"/>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простой и цветные карандаши;</w:t>
      </w:r>
    </w:p>
    <w:p w:rsidR="006E0DF0" w:rsidRPr="006E0DF0" w:rsidRDefault="006E0DF0" w:rsidP="006E0DF0">
      <w:pPr>
        <w:numPr>
          <w:ilvl w:val="0"/>
          <w:numId w:val="31"/>
        </w:numPr>
        <w:spacing w:after="0" w:line="276" w:lineRule="auto"/>
        <w:ind w:right="-203"/>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тетради;</w:t>
      </w:r>
    </w:p>
    <w:p w:rsidR="006E0DF0" w:rsidRPr="006E0DF0" w:rsidRDefault="006E0DF0" w:rsidP="006E0DF0">
      <w:pPr>
        <w:numPr>
          <w:ilvl w:val="0"/>
          <w:numId w:val="31"/>
        </w:numPr>
        <w:spacing w:after="0" w:line="240" w:lineRule="auto"/>
        <w:ind w:right="-203"/>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линейки;</w:t>
      </w:r>
    </w:p>
    <w:p w:rsidR="006E0DF0" w:rsidRPr="006E0DF0" w:rsidRDefault="006E0DF0" w:rsidP="006E0DF0">
      <w:pPr>
        <w:numPr>
          <w:ilvl w:val="0"/>
          <w:numId w:val="31"/>
        </w:numPr>
        <w:spacing w:after="0" w:line="240" w:lineRule="auto"/>
        <w:ind w:right="-203"/>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настольные игры (логические блоки Дьенеша (ЛБД); цветные палочки Х. Кюизенера; игры Б.П. Никитина; лабиринты; головоломки и др.);</w:t>
      </w:r>
    </w:p>
    <w:p w:rsidR="006E0DF0" w:rsidRPr="006E0DF0" w:rsidRDefault="006E0DF0" w:rsidP="006E0DF0">
      <w:pPr>
        <w:numPr>
          <w:ilvl w:val="0"/>
          <w:numId w:val="31"/>
        </w:numPr>
        <w:spacing w:after="200" w:line="276" w:lineRule="auto"/>
        <w:ind w:right="-203"/>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цветная и белая бумаги.</w:t>
      </w:r>
    </w:p>
    <w:p w:rsidR="006E0DF0" w:rsidRPr="006E0DF0" w:rsidRDefault="006E0DF0" w:rsidP="006E0DF0">
      <w:pPr>
        <w:spacing w:before="100" w:beforeAutospacing="1" w:after="100" w:afterAutospacing="1" w:line="240" w:lineRule="auto"/>
        <w:rPr>
          <w:rFonts w:ascii="Times New Roman" w:eastAsia="Times New Roman" w:hAnsi="Times New Roman" w:cs="Times New Roman"/>
          <w:sz w:val="24"/>
          <w:szCs w:val="24"/>
          <w:lang w:eastAsia="ru-RU"/>
        </w:rPr>
      </w:pPr>
    </w:p>
    <w:p w:rsidR="006E0DF0" w:rsidRPr="006E0DF0" w:rsidRDefault="006E0DF0" w:rsidP="006E0DF0">
      <w:pPr>
        <w:spacing w:before="100" w:beforeAutospacing="1" w:after="100" w:afterAutospacing="1" w:line="240" w:lineRule="auto"/>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sz w:val="24"/>
          <w:szCs w:val="24"/>
          <w:lang w:eastAsia="ru-RU"/>
        </w:rPr>
        <w:t xml:space="preserve">  </w:t>
      </w:r>
      <w:r w:rsidRPr="006E0DF0">
        <w:rPr>
          <w:rFonts w:ascii="Times New Roman" w:eastAsia="Times New Roman" w:hAnsi="Times New Roman" w:cs="Times New Roman"/>
          <w:b/>
          <w:sz w:val="24"/>
          <w:szCs w:val="24"/>
          <w:lang w:eastAsia="ru-RU"/>
        </w:rPr>
        <w:t>Условия реализации программы.</w:t>
      </w:r>
    </w:p>
    <w:p w:rsidR="006E0DF0" w:rsidRPr="006E0DF0" w:rsidRDefault="006E0DF0" w:rsidP="006E0D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Систематическое проведение занятий.</w:t>
      </w:r>
    </w:p>
    <w:p w:rsidR="006E0DF0" w:rsidRPr="006E0DF0" w:rsidRDefault="006E0DF0" w:rsidP="006E0D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Обеспечение индивидуального и дифференцированного подхода.</w:t>
      </w:r>
    </w:p>
    <w:p w:rsidR="006E0DF0" w:rsidRPr="006E0DF0" w:rsidRDefault="006E0DF0" w:rsidP="006E0D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Создание условий для самостоятельной деятельности детей.</w:t>
      </w:r>
    </w:p>
    <w:p w:rsidR="006E0DF0" w:rsidRPr="006E0DF0" w:rsidRDefault="006E0DF0" w:rsidP="006E0DF0">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Сотрудничество педагога с семьей.</w:t>
      </w:r>
    </w:p>
    <w:p w:rsidR="006E0DF0" w:rsidRPr="006E0DF0" w:rsidRDefault="006E0DF0" w:rsidP="006E0DF0">
      <w:pPr>
        <w:spacing w:after="0" w:line="240" w:lineRule="auto"/>
        <w:rPr>
          <w:rFonts w:ascii="Times New Roman" w:eastAsia="Calibri" w:hAnsi="Times New Roman" w:cs="Times New Roman"/>
          <w:b/>
          <w:sz w:val="24"/>
        </w:rPr>
      </w:pPr>
    </w:p>
    <w:p w:rsidR="006E0DF0" w:rsidRPr="006E0DF0" w:rsidRDefault="006E0DF0" w:rsidP="006E0DF0">
      <w:pPr>
        <w:spacing w:after="0" w:line="240" w:lineRule="auto"/>
        <w:rPr>
          <w:rFonts w:ascii="Times New Roman" w:eastAsia="Calibri" w:hAnsi="Times New Roman" w:cs="Times New Roman"/>
          <w:b/>
          <w:sz w:val="28"/>
          <w:szCs w:val="24"/>
        </w:rPr>
      </w:pPr>
      <w:r w:rsidRPr="006E0DF0">
        <w:rPr>
          <w:rFonts w:ascii="Times New Roman" w:eastAsia="Calibri" w:hAnsi="Times New Roman" w:cs="Times New Roman"/>
          <w:b/>
          <w:sz w:val="24"/>
        </w:rPr>
        <w:t xml:space="preserve">Кадровое обеспечение </w:t>
      </w:r>
    </w:p>
    <w:p w:rsidR="006E0DF0" w:rsidRPr="006E0DF0" w:rsidRDefault="006E0DF0" w:rsidP="006E0DF0">
      <w:pPr>
        <w:spacing w:after="0" w:line="240" w:lineRule="auto"/>
        <w:rPr>
          <w:rFonts w:ascii="Times New Roman" w:eastAsia="Calibri" w:hAnsi="Times New Roman" w:cs="Times New Roman"/>
          <w:sz w:val="24"/>
        </w:rPr>
      </w:pP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Программу реализует педагог дополнительного образования Романенкова Галина Николаевна, педагогический стаж составляет 30 лет. </w:t>
      </w:r>
    </w:p>
    <w:p w:rsidR="006E0DF0" w:rsidRPr="006E0DF0" w:rsidRDefault="006E0DF0" w:rsidP="006E0DF0">
      <w:pPr>
        <w:spacing w:after="0" w:line="240" w:lineRule="auto"/>
        <w:rPr>
          <w:rFonts w:ascii="Times New Roman" w:eastAsia="Calibri" w:hAnsi="Times New Roman" w:cs="Times New Roman"/>
          <w:b/>
          <w:sz w:val="24"/>
          <w:szCs w:val="28"/>
        </w:rPr>
      </w:pPr>
    </w:p>
    <w:p w:rsidR="006E0DF0" w:rsidRPr="006E0DF0" w:rsidRDefault="006E0DF0" w:rsidP="006E0DF0">
      <w:pPr>
        <w:spacing w:after="0" w:line="240" w:lineRule="auto"/>
        <w:rPr>
          <w:rFonts w:ascii="Times New Roman" w:eastAsia="Calibri" w:hAnsi="Times New Roman" w:cs="Times New Roman"/>
          <w:sz w:val="24"/>
          <w:szCs w:val="28"/>
        </w:rPr>
      </w:pPr>
      <w:r w:rsidRPr="006E0DF0">
        <w:rPr>
          <w:rFonts w:ascii="Times New Roman" w:eastAsia="Calibri" w:hAnsi="Times New Roman" w:cs="Times New Roman"/>
          <w:b/>
          <w:sz w:val="24"/>
          <w:szCs w:val="28"/>
        </w:rPr>
        <w:t>Информационное обеспечение</w:t>
      </w:r>
      <w:r w:rsidRPr="006E0DF0">
        <w:rPr>
          <w:rFonts w:ascii="Times New Roman" w:eastAsia="Calibri" w:hAnsi="Times New Roman" w:cs="Times New Roman"/>
          <w:sz w:val="24"/>
          <w:szCs w:val="28"/>
        </w:rPr>
        <w:t xml:space="preserve"> </w:t>
      </w:r>
      <w:r w:rsidRPr="006E0DF0">
        <w:rPr>
          <w:rFonts w:ascii="Times New Roman" w:eastAsia="Calibri" w:hAnsi="Times New Roman" w:cs="Times New Roman"/>
          <w:sz w:val="24"/>
          <w:szCs w:val="28"/>
        </w:rPr>
        <w:br/>
      </w:r>
    </w:p>
    <w:p w:rsidR="006E0DF0" w:rsidRPr="006E0DF0" w:rsidRDefault="006E0DF0" w:rsidP="006E0DF0">
      <w:pPr>
        <w:spacing w:after="0" w:line="240" w:lineRule="auto"/>
        <w:rPr>
          <w:rFonts w:ascii="Calibri" w:eastAsia="Calibri" w:hAnsi="Calibri" w:cs="Times New Roman"/>
        </w:rPr>
      </w:pPr>
      <w:hyperlink r:id="rId5" w:history="1">
        <w:r w:rsidRPr="006E0DF0">
          <w:rPr>
            <w:rFonts w:ascii="Calibri" w:eastAsia="Calibri" w:hAnsi="Calibri" w:cs="Times New Roman"/>
            <w:color w:val="0000FF"/>
            <w:u w:val="single"/>
          </w:rPr>
          <w:t>http://www.school.edu.ru</w:t>
        </w:r>
      </w:hyperlink>
      <w:r w:rsidRPr="006E0DF0">
        <w:rPr>
          <w:rFonts w:ascii="Calibri" w:eastAsia="Calibri" w:hAnsi="Calibri" w:cs="Times New Roman"/>
        </w:rPr>
        <w:t> – Российский общеобразовательный портал. Образовательные ресурсы для воспитателей, учителей, учеников и родителей.</w:t>
      </w:r>
    </w:p>
    <w:p w:rsidR="006E0DF0" w:rsidRPr="006E0DF0" w:rsidRDefault="006E0DF0" w:rsidP="006E0DF0">
      <w:pPr>
        <w:spacing w:after="0" w:line="240" w:lineRule="auto"/>
        <w:rPr>
          <w:rFonts w:ascii="Times New Roman" w:eastAsia="Calibri" w:hAnsi="Times New Roman" w:cs="Times New Roman"/>
          <w:sz w:val="24"/>
          <w:szCs w:val="28"/>
        </w:rPr>
      </w:pPr>
      <w:hyperlink r:id="rId6" w:history="1">
        <w:r w:rsidRPr="006E0DF0">
          <w:rPr>
            <w:rFonts w:ascii="Times New Roman" w:eastAsia="Calibri" w:hAnsi="Times New Roman" w:cs="Times New Roman"/>
            <w:color w:val="0000FF"/>
            <w:sz w:val="24"/>
            <w:szCs w:val="28"/>
            <w:u w:val="single"/>
          </w:rPr>
          <w:t>http://www.bookz.ru</w:t>
        </w:r>
      </w:hyperlink>
      <w:r w:rsidRPr="006E0DF0">
        <w:rPr>
          <w:rFonts w:ascii="Times New Roman" w:eastAsia="Calibri" w:hAnsi="Times New Roman" w:cs="Times New Roman"/>
          <w:sz w:val="24"/>
          <w:szCs w:val="28"/>
        </w:rPr>
        <w:t>- Электронная библиотека -</w:t>
      </w:r>
    </w:p>
    <w:p w:rsidR="006E0DF0" w:rsidRPr="006E0DF0" w:rsidRDefault="006E0DF0" w:rsidP="006E0DF0">
      <w:pPr>
        <w:spacing w:after="0" w:line="240" w:lineRule="auto"/>
        <w:rPr>
          <w:rFonts w:ascii="Times New Roman" w:eastAsia="Calibri" w:hAnsi="Times New Roman" w:cs="Times New Roman"/>
          <w:sz w:val="24"/>
          <w:szCs w:val="28"/>
        </w:rPr>
      </w:pPr>
      <w:hyperlink r:id="rId7" w:history="1">
        <w:r w:rsidRPr="006E0DF0">
          <w:rPr>
            <w:rFonts w:ascii="Times New Roman" w:eastAsia="Calibri" w:hAnsi="Times New Roman" w:cs="Times New Roman"/>
            <w:color w:val="0000FF"/>
            <w:sz w:val="24"/>
            <w:szCs w:val="28"/>
            <w:u w:val="single"/>
          </w:rPr>
          <w:t>http://numi.ru</w:t>
        </w:r>
      </w:hyperlink>
      <w:r w:rsidRPr="006E0DF0">
        <w:rPr>
          <w:rFonts w:ascii="Times New Roman" w:eastAsia="Calibri" w:hAnsi="Times New Roman" w:cs="Times New Roman"/>
          <w:sz w:val="24"/>
          <w:szCs w:val="28"/>
        </w:rPr>
        <w:t>- Научные, учебные и методические издания</w:t>
      </w:r>
    </w:p>
    <w:p w:rsidR="006E0DF0" w:rsidRPr="006E0DF0" w:rsidRDefault="006E0DF0" w:rsidP="006E0DF0">
      <w:pPr>
        <w:spacing w:after="0" w:line="240" w:lineRule="auto"/>
        <w:rPr>
          <w:rFonts w:ascii="Calibri" w:eastAsia="Calibri" w:hAnsi="Calibri" w:cs="Times New Roman"/>
        </w:rPr>
      </w:pPr>
      <w:hyperlink r:id="rId8" w:history="1">
        <w:r w:rsidRPr="006E0DF0">
          <w:rPr>
            <w:rFonts w:ascii="Calibri" w:eastAsia="Calibri" w:hAnsi="Calibri" w:cs="Times New Roman"/>
            <w:color w:val="0000FF"/>
            <w:u w:val="single"/>
          </w:rPr>
          <w:t>http://www.vidod.edu.ru</w:t>
        </w:r>
      </w:hyperlink>
      <w:r w:rsidRPr="006E0DF0">
        <w:rPr>
          <w:rFonts w:ascii="Calibri" w:eastAsia="Calibri" w:hAnsi="Calibri" w:cs="Times New Roman"/>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6E0DF0" w:rsidRPr="006E0DF0" w:rsidRDefault="006E0DF0" w:rsidP="006E0DF0">
      <w:pPr>
        <w:spacing w:after="0" w:line="240" w:lineRule="auto"/>
        <w:rPr>
          <w:rFonts w:ascii="Calibri" w:eastAsia="Calibri" w:hAnsi="Calibri" w:cs="Times New Roman"/>
        </w:rPr>
      </w:pPr>
      <w:hyperlink r:id="rId9" w:history="1">
        <w:r w:rsidRPr="006E0DF0">
          <w:rPr>
            <w:rFonts w:ascii="Calibri" w:eastAsia="Calibri" w:hAnsi="Calibri" w:cs="Times New Roman"/>
            <w:color w:val="0000FF"/>
            <w:u w:val="single"/>
          </w:rPr>
          <w:t>http://www.mon.gov.ru</w:t>
        </w:r>
      </w:hyperlink>
      <w:r w:rsidRPr="006E0DF0">
        <w:rPr>
          <w:rFonts w:ascii="Calibri" w:eastAsia="Calibri" w:hAnsi="Calibri" w:cs="Times New Roman"/>
        </w:rPr>
        <w:t> – Министерство образования и науки Российской Федерации.</w:t>
      </w:r>
    </w:p>
    <w:p w:rsidR="006E0DF0" w:rsidRPr="006E0DF0" w:rsidRDefault="006E0DF0" w:rsidP="006E0DF0">
      <w:pPr>
        <w:spacing w:after="0" w:line="240" w:lineRule="auto"/>
        <w:rPr>
          <w:rFonts w:ascii="Calibri" w:eastAsia="Calibri" w:hAnsi="Calibri" w:cs="Times New Roman"/>
        </w:rPr>
      </w:pPr>
      <w:hyperlink r:id="rId10" w:history="1">
        <w:r w:rsidRPr="006E0DF0">
          <w:rPr>
            <w:rFonts w:ascii="Calibri" w:eastAsia="Calibri" w:hAnsi="Calibri" w:cs="Times New Roman"/>
            <w:color w:val="0000FF"/>
            <w:u w:val="single"/>
          </w:rPr>
          <w:t>http://www.int-edu.ru</w:t>
        </w:r>
      </w:hyperlink>
      <w:r w:rsidRPr="006E0DF0">
        <w:rPr>
          <w:rFonts w:ascii="Calibri" w:eastAsia="Calibri" w:hAnsi="Calibri" w:cs="Times New Roman"/>
        </w:rPr>
        <w:t> – Институт новых технологий образования. Сайт представляет различные дидактические и методические пособия.</w:t>
      </w:r>
    </w:p>
    <w:p w:rsidR="006E0DF0" w:rsidRPr="006E0DF0" w:rsidRDefault="006E0DF0" w:rsidP="006E0DF0">
      <w:pPr>
        <w:spacing w:after="0" w:line="240" w:lineRule="auto"/>
        <w:rPr>
          <w:rFonts w:ascii="Calibri" w:eastAsia="Calibri" w:hAnsi="Calibri" w:cs="Times New Roman"/>
        </w:rPr>
      </w:pPr>
      <w:r w:rsidRPr="006E0DF0">
        <w:rPr>
          <w:rFonts w:ascii="Calibri" w:eastAsia="Calibri" w:hAnsi="Calibri" w:cs="Times New Roman"/>
        </w:rPr>
        <w:t xml:space="preserve"> </w:t>
      </w:r>
      <w:hyperlink r:id="rId11" w:history="1">
        <w:r w:rsidRPr="006E0DF0">
          <w:rPr>
            <w:rFonts w:ascii="Calibri" w:eastAsia="Calibri" w:hAnsi="Calibri" w:cs="Times New Roman"/>
            <w:color w:val="0000FF"/>
            <w:u w:val="single"/>
          </w:rPr>
          <w:t>http://www.edu.-all.ru</w:t>
        </w:r>
      </w:hyperlink>
      <w:r w:rsidRPr="006E0DF0">
        <w:rPr>
          <w:rFonts w:ascii="Calibri" w:eastAsia="Calibri" w:hAnsi="Calibri" w:cs="Times New Roman"/>
        </w:rPr>
        <w:t> – Портал «ВСЕОБУЧ» – всё об образовании.</w:t>
      </w:r>
    </w:p>
    <w:p w:rsidR="006E0DF0" w:rsidRPr="006E0DF0" w:rsidRDefault="006E0DF0" w:rsidP="006E0DF0">
      <w:pPr>
        <w:spacing w:after="0" w:line="240" w:lineRule="auto"/>
        <w:rPr>
          <w:rFonts w:ascii="Calibri" w:eastAsia="Calibri" w:hAnsi="Calibri" w:cs="Times New Roman"/>
        </w:rPr>
      </w:pPr>
      <w:hyperlink r:id="rId12" w:history="1">
        <w:r w:rsidRPr="006E0DF0">
          <w:rPr>
            <w:rFonts w:ascii="Calibri" w:eastAsia="Calibri" w:hAnsi="Calibri" w:cs="Times New Roman"/>
            <w:color w:val="0000FF"/>
            <w:u w:val="single"/>
          </w:rPr>
          <w:t>http://dob.1september.ru</w:t>
        </w:r>
      </w:hyperlink>
      <w:r w:rsidRPr="006E0DF0">
        <w:rPr>
          <w:rFonts w:ascii="Calibri" w:eastAsia="Calibri" w:hAnsi="Calibri" w:cs="Times New Roman"/>
        </w:rPr>
        <w:t> – Газета «Дошкольное образование».</w:t>
      </w:r>
    </w:p>
    <w:p w:rsidR="006E0DF0" w:rsidRPr="006E0DF0" w:rsidRDefault="006E0DF0" w:rsidP="006E0DF0">
      <w:pPr>
        <w:spacing w:after="0" w:line="240" w:lineRule="auto"/>
        <w:rPr>
          <w:rFonts w:ascii="Calibri" w:eastAsia="Calibri" w:hAnsi="Calibri" w:cs="Times New Roman"/>
        </w:rPr>
      </w:pP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8"/>
        </w:rPr>
        <w:br/>
      </w:r>
      <w:r w:rsidRPr="006E0DF0">
        <w:rPr>
          <w:rFonts w:ascii="Times New Roman" w:eastAsia="Calibri" w:hAnsi="Times New Roman" w:cs="Times New Roman"/>
          <w:b/>
          <w:bCs/>
          <w:sz w:val="28"/>
          <w:szCs w:val="28"/>
        </w:rPr>
        <w:t xml:space="preserve">                  5.3. Формы контроля. Оценочные материалы.</w:t>
      </w:r>
    </w:p>
    <w:p w:rsidR="006E0DF0" w:rsidRPr="006E0DF0" w:rsidRDefault="006E0DF0" w:rsidP="006E0DF0">
      <w:pPr>
        <w:spacing w:after="0" w:line="240" w:lineRule="auto"/>
        <w:rPr>
          <w:rFonts w:ascii="Times New Roman" w:eastAsia="Calibri" w:hAnsi="Times New Roman" w:cs="Times New Roman"/>
          <w:szCs w:val="24"/>
        </w:rPr>
      </w:pPr>
    </w:p>
    <w:p w:rsidR="006E0DF0" w:rsidRPr="006E0DF0" w:rsidRDefault="006E0DF0" w:rsidP="006E0DF0">
      <w:pPr>
        <w:spacing w:after="0" w:line="240" w:lineRule="auto"/>
        <w:rPr>
          <w:rFonts w:ascii="Times New Roman" w:eastAsia="Times New Roman" w:hAnsi="Times New Roman" w:cs="Times New Roman"/>
          <w:b/>
          <w:sz w:val="28"/>
          <w:lang w:eastAsia="ru-RU"/>
        </w:rPr>
      </w:pPr>
      <w:r w:rsidRPr="006E0DF0">
        <w:rPr>
          <w:rFonts w:ascii="Times New Roman" w:eastAsia="Calibri" w:hAnsi="Times New Roman" w:cs="Times New Roman"/>
          <w:szCs w:val="24"/>
        </w:rPr>
        <w:t xml:space="preserve"> </w:t>
      </w:r>
      <w:r w:rsidRPr="006E0DF0">
        <w:rPr>
          <w:rFonts w:ascii="Times New Roman" w:eastAsia="Times New Roman" w:hAnsi="Times New Roman" w:cs="Times New Roman"/>
          <w:b/>
          <w:sz w:val="28"/>
          <w:lang w:eastAsia="ru-RU"/>
        </w:rPr>
        <w:t>Формы контроля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Программа предусматривает следующие формы и виды контроля над процессом обучения. </w:t>
      </w:r>
    </w:p>
    <w:p w:rsidR="006E0DF0" w:rsidRPr="006E0DF0" w:rsidRDefault="006E0DF0" w:rsidP="006E0DF0">
      <w:pPr>
        <w:numPr>
          <w:ilvl w:val="0"/>
          <w:numId w:val="36"/>
        </w:num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педагогическое наблюдение;</w:t>
      </w:r>
    </w:p>
    <w:p w:rsidR="006E0DF0" w:rsidRPr="006E0DF0" w:rsidRDefault="006E0DF0" w:rsidP="006E0DF0">
      <w:pPr>
        <w:numPr>
          <w:ilvl w:val="0"/>
          <w:numId w:val="36"/>
        </w:num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педагогический анализ результатов активности обучающихся на занятиях, выполняемых ими заданий.   </w:t>
      </w:r>
    </w:p>
    <w:p w:rsidR="006E0DF0" w:rsidRPr="006E0DF0" w:rsidRDefault="006E0DF0" w:rsidP="006E0DF0">
      <w:pPr>
        <w:spacing w:after="0" w:line="240" w:lineRule="auto"/>
        <w:rPr>
          <w:rFonts w:ascii="Times New Roman" w:eastAsia="Calibri" w:hAnsi="Times New Roman" w:cs="Times New Roman"/>
          <w:sz w:val="24"/>
        </w:rPr>
      </w:pP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Для наиболее эффективной реализации текущего контроля применяются разнообразные формы и средства контроля: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беседа по пройденному материалу;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индивидуальный и фронтальный опрос;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 самостоятельная работа;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Тематический контроль знаний проводится по итогам изучения отдельных тем и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разделов учебного курса, когда знания в основном сформированы, систематизированы.  При этом используются такие методы контроля, как совместный анализ (родители, дети) проделанной работы.</w:t>
      </w:r>
    </w:p>
    <w:p w:rsidR="006E0DF0" w:rsidRPr="006E0DF0" w:rsidRDefault="006E0DF0" w:rsidP="006E0DF0">
      <w:pPr>
        <w:spacing w:after="0" w:line="240" w:lineRule="auto"/>
        <w:jc w:val="center"/>
        <w:rPr>
          <w:rFonts w:ascii="Times New Roman" w:eastAsia="Calibri" w:hAnsi="Times New Roman" w:cs="Times New Roman"/>
          <w:b/>
          <w:sz w:val="28"/>
          <w:szCs w:val="28"/>
        </w:rPr>
      </w:pP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lastRenderedPageBreak/>
        <w:t xml:space="preserve">Формой подведения итогов реализации данной программы являются: </w:t>
      </w:r>
    </w:p>
    <w:p w:rsidR="006E0DF0" w:rsidRPr="006E0DF0" w:rsidRDefault="006E0DF0" w:rsidP="006E0DF0">
      <w:pPr>
        <w:numPr>
          <w:ilvl w:val="0"/>
          <w:numId w:val="37"/>
        </w:num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открытые занятие с присутствием родителей;</w:t>
      </w:r>
    </w:p>
    <w:p w:rsidR="006E0DF0" w:rsidRPr="006E0DF0" w:rsidRDefault="006E0DF0" w:rsidP="006E0DF0">
      <w:pPr>
        <w:spacing w:after="0" w:line="240" w:lineRule="auto"/>
        <w:rPr>
          <w:rFonts w:ascii="Times New Roman" w:eastAsia="Calibri" w:hAnsi="Times New Roman" w:cs="Times New Roman"/>
          <w:b/>
          <w:sz w:val="28"/>
          <w:szCs w:val="28"/>
        </w:rPr>
      </w:pPr>
    </w:p>
    <w:p w:rsidR="006E0DF0" w:rsidRPr="006E0DF0" w:rsidRDefault="006E0DF0" w:rsidP="006E0DF0">
      <w:pPr>
        <w:spacing w:after="0" w:line="240" w:lineRule="auto"/>
        <w:rPr>
          <w:rFonts w:ascii="Times New Roman" w:eastAsia="Calibri" w:hAnsi="Times New Roman" w:cs="Times New Roman"/>
          <w:b/>
          <w:sz w:val="28"/>
          <w:szCs w:val="28"/>
        </w:rPr>
      </w:pPr>
      <w:r w:rsidRPr="006E0DF0">
        <w:rPr>
          <w:rFonts w:ascii="Times New Roman" w:eastAsia="Calibri" w:hAnsi="Times New Roman" w:cs="Times New Roman"/>
          <w:b/>
          <w:sz w:val="28"/>
          <w:szCs w:val="28"/>
        </w:rPr>
        <w:t>Оценочные материалы</w:t>
      </w:r>
    </w:p>
    <w:p w:rsidR="006E0DF0" w:rsidRPr="006E0DF0" w:rsidRDefault="006E0DF0" w:rsidP="006E0DF0">
      <w:pPr>
        <w:spacing w:after="0" w:line="240" w:lineRule="auto"/>
        <w:jc w:val="center"/>
        <w:rPr>
          <w:rFonts w:ascii="Times New Roman" w:eastAsia="Calibri" w:hAnsi="Times New Roman" w:cs="Times New Roman"/>
          <w:b/>
          <w:sz w:val="32"/>
          <w:szCs w:val="28"/>
        </w:rPr>
      </w:pPr>
      <w:r w:rsidRPr="006E0DF0">
        <w:rPr>
          <w:rFonts w:ascii="Times New Roman" w:eastAsia="Calibri" w:hAnsi="Times New Roman" w:cs="Times New Roman"/>
          <w:b/>
          <w:sz w:val="32"/>
          <w:szCs w:val="28"/>
        </w:rPr>
        <w:t xml:space="preserve"> </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Calibri" w:hAnsi="Times New Roman" w:cs="Times New Roman"/>
          <w:sz w:val="24"/>
          <w:szCs w:val="24"/>
        </w:rPr>
        <w:t xml:space="preserve">Система отслеживания результатов у детей предполагает следующие </w:t>
      </w:r>
      <w:r w:rsidRPr="006E0DF0">
        <w:rPr>
          <w:rFonts w:ascii="Times New Roman" w:eastAsia="Times New Roman" w:hAnsi="Times New Roman" w:cs="Times New Roman"/>
          <w:sz w:val="24"/>
          <w:szCs w:val="24"/>
          <w:lang w:eastAsia="ru-RU"/>
        </w:rPr>
        <w:t>виды и формы:</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sym w:font="Symbol" w:char="F0B7"/>
      </w:r>
      <w:r w:rsidRPr="006E0DF0">
        <w:rPr>
          <w:rFonts w:ascii="Times New Roman" w:eastAsia="Calibri" w:hAnsi="Times New Roman" w:cs="Times New Roman"/>
          <w:sz w:val="24"/>
          <w:szCs w:val="24"/>
        </w:rPr>
        <w:t xml:space="preserve"> наблюдение в образовательном процессе, фиксация результатов наблюдения (проводится регулярно, после каждого учебного занятия);</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sym w:font="Symbol" w:char="F0B7"/>
      </w:r>
      <w:r w:rsidRPr="006E0DF0">
        <w:rPr>
          <w:rFonts w:ascii="Times New Roman" w:eastAsia="Calibri" w:hAnsi="Times New Roman" w:cs="Times New Roman"/>
          <w:sz w:val="24"/>
          <w:szCs w:val="24"/>
        </w:rPr>
        <w:t xml:space="preserve"> выполнение ребёнком конкретных заданий (постоянно на каждом занятии);</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sym w:font="Symbol" w:char="F0B7"/>
      </w:r>
      <w:r w:rsidRPr="006E0DF0">
        <w:rPr>
          <w:rFonts w:ascii="Times New Roman" w:eastAsia="Calibri" w:hAnsi="Times New Roman" w:cs="Times New Roman"/>
          <w:sz w:val="24"/>
          <w:szCs w:val="24"/>
        </w:rPr>
        <w:t xml:space="preserve"> беседы с родителями, анкетирование (с целью выявления уровня развития и особенностей каждого из детей),</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sym w:font="Symbol" w:char="F0B7"/>
      </w:r>
      <w:r w:rsidRPr="006E0DF0">
        <w:rPr>
          <w:rFonts w:ascii="Times New Roman" w:eastAsia="Calibri" w:hAnsi="Times New Roman" w:cs="Times New Roman"/>
          <w:sz w:val="24"/>
          <w:szCs w:val="24"/>
        </w:rPr>
        <w:t xml:space="preserve"> беседы с детьми, ответы детей;</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sym w:font="Symbol" w:char="F0B7"/>
      </w:r>
      <w:r w:rsidRPr="006E0DF0">
        <w:rPr>
          <w:rFonts w:ascii="Times New Roman" w:eastAsia="Calibri" w:hAnsi="Times New Roman" w:cs="Times New Roman"/>
          <w:sz w:val="24"/>
          <w:szCs w:val="24"/>
        </w:rPr>
        <w:t xml:space="preserve"> педагогическое диагностирование по окончании обучения;</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Педагогическое диагностирование сформированности предпосылок учебной деятельности направлено на определения готовности будущего школьника к новому для него виду деятельности - учебной. В отличие от игровой, учебная деятельность имеет ряд специфических особенностей. Она предполагает ориентацию на результат, произвольность и обязательность.</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b/>
          <w:sz w:val="24"/>
        </w:rPr>
        <w:t>Диагностический инструментарий</w:t>
      </w:r>
    </w:p>
    <w:p w:rsidR="006E0DF0" w:rsidRPr="006E0DF0" w:rsidRDefault="006E0DF0" w:rsidP="006E0DF0">
      <w:pPr>
        <w:spacing w:after="0" w:line="240" w:lineRule="auto"/>
        <w:rPr>
          <w:rFonts w:ascii="Times New Roman" w:eastAsia="Calibri" w:hAnsi="Times New Roman" w:cs="Times New Roman"/>
          <w:sz w:val="24"/>
          <w:szCs w:val="24"/>
          <w:lang w:eastAsia="ru-RU"/>
        </w:rPr>
      </w:pPr>
    </w:p>
    <w:p w:rsidR="006E0DF0" w:rsidRPr="006E0DF0" w:rsidRDefault="006E0DF0" w:rsidP="006E0DF0">
      <w:pPr>
        <w:spacing w:after="0" w:line="240" w:lineRule="auto"/>
        <w:rPr>
          <w:rFonts w:ascii="Times New Roman" w:eastAsia="Calibri" w:hAnsi="Times New Roman" w:cs="Times New Roman"/>
          <w:b/>
          <w:sz w:val="24"/>
          <w:szCs w:val="24"/>
          <w:lang w:eastAsia="ru-RU"/>
        </w:rPr>
      </w:pPr>
      <w:r w:rsidRPr="006E0DF0">
        <w:rPr>
          <w:rFonts w:ascii="Times New Roman" w:eastAsia="Calibri" w:hAnsi="Times New Roman" w:cs="Times New Roman"/>
          <w:b/>
          <w:sz w:val="24"/>
          <w:szCs w:val="24"/>
          <w:lang w:eastAsia="ru-RU"/>
        </w:rPr>
        <w:t>Диагностиче</w:t>
      </w:r>
      <w:r>
        <w:rPr>
          <w:rFonts w:ascii="Times New Roman" w:eastAsia="Calibri" w:hAnsi="Times New Roman" w:cs="Times New Roman"/>
          <w:b/>
          <w:sz w:val="24"/>
          <w:szCs w:val="24"/>
          <w:lang w:eastAsia="ru-RU"/>
        </w:rPr>
        <w:t>ские задания для детей 6-7 лет.</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Разработаны в соответствии с методиками Р.Немова, Д.Векслера,  Н.Вераксы.</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Результативность программы отслеживается в ходе проведения педагогического мониторинга, который предусматривает выявление уровня развития познавательных процессов.</w:t>
      </w:r>
    </w:p>
    <w:p w:rsidR="006E0DF0" w:rsidRPr="006E0DF0" w:rsidRDefault="006E0DF0" w:rsidP="006E0DF0">
      <w:pPr>
        <w:spacing w:after="0" w:line="240" w:lineRule="auto"/>
        <w:rPr>
          <w:rFonts w:ascii="Times New Roman" w:eastAsia="Calibri" w:hAnsi="Times New Roman" w:cs="Times New Roman"/>
          <w:sz w:val="24"/>
          <w:szCs w:val="24"/>
          <w:u w:val="single"/>
          <w:lang w:eastAsia="ru-RU"/>
        </w:rPr>
      </w:pPr>
      <w:r w:rsidRPr="006E0DF0">
        <w:rPr>
          <w:rFonts w:ascii="Times New Roman" w:eastAsia="Calibri" w:hAnsi="Times New Roman" w:cs="Times New Roman"/>
          <w:sz w:val="24"/>
          <w:szCs w:val="24"/>
          <w:u w:val="single"/>
          <w:lang w:eastAsia="ru-RU"/>
        </w:rPr>
        <w:t>Задание №1. Развитие внимания</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Ребёнку показывается рисунок с изображением знакомых предметов. По сигналу «Начинай», он по строчкам этого рисунка начнет искать и зачеркивать те предметы, которые назвал педагог. Искать и зачеркивать названные предметы необходимо до тех пор, пока педагог не скажет слово «Стоп». Ребенок работает 2,5 мин, в течение которых пять раз подряд (через каждые 30 сек) ему говорят слова «стоп» и «начинай».</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Задание оценивается по трехбалльной системе.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Уровень:</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балл - критерий не проявляется;</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2 балла – критерий проявляется частично; </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3 балла – критерий проявляется (согласно норме).</w:t>
      </w:r>
    </w:p>
    <w:p w:rsidR="006E0DF0" w:rsidRPr="006E0DF0" w:rsidRDefault="006E0DF0" w:rsidP="006E0DF0">
      <w:pPr>
        <w:spacing w:after="0" w:line="240" w:lineRule="auto"/>
        <w:rPr>
          <w:rFonts w:ascii="Times New Roman" w:eastAsia="Calibri" w:hAnsi="Times New Roman" w:cs="Times New Roman"/>
          <w:sz w:val="24"/>
          <w:szCs w:val="24"/>
          <w:lang w:eastAsia="ru-RU"/>
        </w:rPr>
      </w:pPr>
    </w:p>
    <w:p w:rsidR="006E0DF0" w:rsidRPr="006E0DF0" w:rsidRDefault="006E0DF0" w:rsidP="006E0DF0">
      <w:pPr>
        <w:spacing w:after="0" w:line="240" w:lineRule="auto"/>
        <w:rPr>
          <w:rFonts w:ascii="Times New Roman" w:eastAsia="Calibri" w:hAnsi="Times New Roman" w:cs="Times New Roman"/>
          <w:sz w:val="24"/>
          <w:szCs w:val="24"/>
          <w:u w:val="single"/>
          <w:lang w:eastAsia="ru-RU"/>
        </w:rPr>
      </w:pPr>
      <w:r w:rsidRPr="006E0DF0">
        <w:rPr>
          <w:rFonts w:ascii="Times New Roman" w:eastAsia="Calibri" w:hAnsi="Times New Roman" w:cs="Times New Roman"/>
          <w:sz w:val="24"/>
          <w:szCs w:val="24"/>
          <w:u w:val="single"/>
          <w:lang w:eastAsia="ru-RU"/>
        </w:rPr>
        <w:t>Задание №2. Развитие памяти</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Ребенку предлагается рассмотреть 10 картинок или предметов. А затем назвать 5-6 из них. Задание оценивается по трехбалльной системе.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Уровень:</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балл - задание не выполнено,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 балла – задание выполнено с помощью взрослого;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 3 балла –задание выполнено правильно и самостоятельно.</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sz w:val="24"/>
          <w:szCs w:val="24"/>
          <w:u w:val="single"/>
          <w:lang w:eastAsia="ru-RU"/>
        </w:rPr>
      </w:pPr>
      <w:r w:rsidRPr="006E0DF0">
        <w:rPr>
          <w:rFonts w:ascii="Times New Roman" w:eastAsia="Calibri" w:hAnsi="Times New Roman" w:cs="Times New Roman"/>
          <w:sz w:val="24"/>
          <w:szCs w:val="24"/>
          <w:u w:val="single"/>
          <w:lang w:eastAsia="ru-RU"/>
        </w:rPr>
        <w:t>Задание №3. Развитие восприятия</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Педагог объясняет ребёнку, что ему будут показаны несколько контурных рисунков, в которых как бы «спрятаны» многие известные ему предметы. Далее представляет рисунки по очереди и просит последовательно назвать очертания всех предметов, «спрятанных» в трех его частях: 1, 2 и 3.</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Время выполнения 25 секунд. Задание оценивается по трехбалльной системе.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Уровень</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балл – за время больше 45 сек. ребенок не смог решить задачу по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поиску и названию всех 14 предметов, «спрятанных» в трех частях рисунка.</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 балла – ребенок назвал все 14 предметов, затратив на их поиск от</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21 до 30 сек.</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3 балла – ребенок назвал все 14 предметов, очертания которых</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имеются на всех трех рисунках, затратив на это меньше чем 20 сек</w:t>
      </w:r>
    </w:p>
    <w:p w:rsidR="006E0DF0" w:rsidRPr="006E0DF0" w:rsidRDefault="006E0DF0" w:rsidP="006E0DF0">
      <w:pPr>
        <w:spacing w:after="0" w:line="240" w:lineRule="auto"/>
        <w:rPr>
          <w:rFonts w:ascii="Times New Roman" w:eastAsia="Calibri" w:hAnsi="Times New Roman" w:cs="Times New Roman"/>
          <w:sz w:val="24"/>
          <w:szCs w:val="24"/>
          <w:lang w:eastAsia="ru-RU"/>
        </w:rPr>
      </w:pPr>
    </w:p>
    <w:p w:rsidR="006E0DF0" w:rsidRPr="006E0DF0" w:rsidRDefault="006E0DF0" w:rsidP="006E0DF0">
      <w:pPr>
        <w:spacing w:after="0" w:line="240" w:lineRule="auto"/>
        <w:rPr>
          <w:rFonts w:ascii="Times New Roman" w:eastAsia="Calibri" w:hAnsi="Times New Roman" w:cs="Times New Roman"/>
          <w:sz w:val="24"/>
          <w:szCs w:val="24"/>
          <w:u w:val="single"/>
          <w:lang w:eastAsia="ru-RU"/>
        </w:rPr>
      </w:pPr>
      <w:r w:rsidRPr="006E0DF0">
        <w:rPr>
          <w:rFonts w:ascii="Times New Roman" w:eastAsia="Calibri" w:hAnsi="Times New Roman" w:cs="Times New Roman"/>
          <w:sz w:val="24"/>
          <w:szCs w:val="24"/>
          <w:u w:val="single"/>
          <w:lang w:eastAsia="ru-RU"/>
        </w:rPr>
        <w:t>Задание №4. Развитие воображения</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Ребенку предлагается выполнить задание «Дорисуй элемент», Задание оценивается по трехбалльной системе.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Уровень:</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балл - задание не выполнено.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 балла – задание выполнено с помощью взрослого или не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полностью. </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3 балла – задание выполнено правильно и самостоятельно.</w:t>
      </w:r>
    </w:p>
    <w:p w:rsidR="006E0DF0" w:rsidRPr="006E0DF0" w:rsidRDefault="006E0DF0" w:rsidP="006E0DF0">
      <w:pPr>
        <w:spacing w:after="0" w:line="240" w:lineRule="auto"/>
        <w:rPr>
          <w:rFonts w:ascii="Times New Roman" w:eastAsia="Calibri" w:hAnsi="Times New Roman" w:cs="Times New Roman"/>
          <w:sz w:val="24"/>
          <w:szCs w:val="24"/>
          <w:lang w:eastAsia="ru-RU"/>
        </w:rPr>
      </w:pP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u w:val="single"/>
          <w:lang w:eastAsia="ru-RU"/>
        </w:rPr>
        <w:t xml:space="preserve">Задание №5. Развитие мышления. </w:t>
      </w:r>
      <w:r w:rsidRPr="006E0DF0">
        <w:rPr>
          <w:rFonts w:ascii="Times New Roman" w:eastAsia="Calibri" w:hAnsi="Times New Roman" w:cs="Times New Roman"/>
          <w:sz w:val="24"/>
          <w:szCs w:val="24"/>
          <w:lang w:eastAsia="ru-RU"/>
        </w:rPr>
        <w:t xml:space="preserve"> Ребенку предлагается выполнить ряд</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заданий:</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«Чего не хватает на рисунке?»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 «Что лишнее на рисунке?»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3 «Раздели на группы, и назови одним словом»</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4 «Сложи картинку»</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5 «Что перепутал художник?»</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6 «Заплатки к коврикам»</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7 «Что сначала, что потом?»</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Оценивание проходит по трехбалльной системе.</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Уровень:</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1 балл - задание не выполнено,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2 балла – задание выполнено с помощью взрослого;</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 3 балла –задание выполнено правильно и самостоятельно.</w:t>
      </w:r>
    </w:p>
    <w:p w:rsidR="006E0DF0" w:rsidRPr="006E0DF0" w:rsidRDefault="006E0DF0" w:rsidP="006E0DF0">
      <w:pPr>
        <w:spacing w:after="0" w:line="240" w:lineRule="auto"/>
        <w:rPr>
          <w:rFonts w:ascii="Times New Roman" w:eastAsia="Calibri" w:hAnsi="Times New Roman" w:cs="Times New Roman"/>
          <w:sz w:val="24"/>
          <w:szCs w:val="24"/>
          <w:lang w:eastAsia="ru-RU"/>
        </w:rPr>
      </w:pP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Данная диагностика носит рекомендательный характер, позволяет</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оценить общий уровень развития познавательных процессов дошкольников.</w:t>
      </w:r>
    </w:p>
    <w:p w:rsidR="006E0DF0" w:rsidRPr="006E0DF0" w:rsidRDefault="006E0DF0" w:rsidP="006E0DF0">
      <w:pPr>
        <w:spacing w:after="0" w:line="240" w:lineRule="auto"/>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Все результаты заносятся в сводную таблицу в конце года.</w:t>
      </w:r>
    </w:p>
    <w:p w:rsidR="006E0DF0" w:rsidRPr="006E0DF0" w:rsidRDefault="006E0DF0" w:rsidP="006E0DF0">
      <w:pPr>
        <w:spacing w:after="0" w:line="240" w:lineRule="auto"/>
        <w:rPr>
          <w:rFonts w:ascii="Times New Roman" w:eastAsia="Calibri" w:hAnsi="Times New Roman" w:cs="Times New Roman"/>
          <w:sz w:val="35"/>
          <w:szCs w:val="35"/>
        </w:rPr>
      </w:pP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Сравнение результатов позволяет оценить уровень усвоения программного материала на каждом этапе реализации программы.</w:t>
      </w:r>
    </w:p>
    <w:p w:rsidR="006E0DF0" w:rsidRPr="006E0DF0" w:rsidRDefault="006E0DF0" w:rsidP="006E0DF0">
      <w:pPr>
        <w:spacing w:after="0" w:line="240" w:lineRule="auto"/>
        <w:rPr>
          <w:rFonts w:ascii="Times New Roman" w:eastAsia="Times New Roman" w:hAnsi="Times New Roman" w:cs="Times New Roman"/>
          <w:sz w:val="24"/>
          <w:szCs w:val="24"/>
          <w:u w:val="single"/>
          <w:lang w:eastAsia="ru-RU"/>
        </w:rPr>
      </w:pPr>
      <w:r w:rsidRPr="006E0DF0">
        <w:rPr>
          <w:rFonts w:ascii="Times New Roman" w:eastAsia="Times New Roman" w:hAnsi="Times New Roman" w:cs="Times New Roman"/>
          <w:sz w:val="24"/>
          <w:szCs w:val="24"/>
          <w:u w:val="single"/>
          <w:lang w:eastAsia="ru-RU"/>
        </w:rPr>
        <w:t>Высокий уровень (от 29 до 33 баллов):</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Дошкольник может концентрировать внимание на одном объекте достаточно продолжительное время, высокий темп выполнения заданий, незначительные ошибки в</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решении задач. Запоминает и называет 5-6 картинок из 10. Воспринимает и называет очертания всех предметов за определённое время. Самостоятельно изменяет, дорисовывая, предмету недостающий элемент, создавая на этой основе относительно новый образ. Правильно, без ошибок выполняет все задания.</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u w:val="single"/>
          <w:lang w:eastAsia="ru-RU"/>
        </w:rPr>
        <w:lastRenderedPageBreak/>
        <w:t>Средний уровень (от 22 до 28 баллов):</w:t>
      </w:r>
      <w:r w:rsidRPr="006E0DF0">
        <w:rPr>
          <w:rFonts w:ascii="Times New Roman" w:eastAsia="Times New Roman" w:hAnsi="Times New Roman" w:cs="Times New Roman"/>
          <w:sz w:val="24"/>
          <w:szCs w:val="24"/>
          <w:lang w:eastAsia="ru-RU"/>
        </w:rPr>
        <w:t xml:space="preserve"> Ребёнок не удерживает внимание в течение всего выполнения задания, отвлекается. Запоминает и называет 3-4 картинки. Называет очертания всех предметов за 30 сек. Видоизменяет предметы с небольшой помощью взрослого.</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u w:val="single"/>
          <w:lang w:eastAsia="ru-RU"/>
        </w:rPr>
        <w:t>Низкий уровень (ниже 11 баллов):</w:t>
      </w:r>
      <w:r w:rsidRPr="006E0DF0">
        <w:rPr>
          <w:rFonts w:ascii="Times New Roman" w:eastAsia="Times New Roman" w:hAnsi="Times New Roman" w:cs="Times New Roman"/>
          <w:sz w:val="24"/>
          <w:szCs w:val="24"/>
          <w:lang w:eastAsia="ru-RU"/>
        </w:rPr>
        <w:t xml:space="preserve"> Ребёнок не воспринимает инструкции взрослого, не может сконцентрироваться на задании.</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  </w:t>
      </w:r>
    </w:p>
    <w:p w:rsidR="006E0DF0" w:rsidRPr="006E0DF0" w:rsidRDefault="006E0DF0" w:rsidP="006E0DF0">
      <w:pPr>
        <w:spacing w:after="0" w:line="240" w:lineRule="auto"/>
        <w:rPr>
          <w:rFonts w:ascii="Times New Roman" w:eastAsia="Times New Roman" w:hAnsi="Times New Roman" w:cs="Times New Roman"/>
          <w:b/>
          <w:sz w:val="28"/>
          <w:szCs w:val="28"/>
          <w:lang w:eastAsia="ru-RU"/>
        </w:rPr>
      </w:pPr>
      <w:r w:rsidRPr="006E0DF0">
        <w:rPr>
          <w:rFonts w:ascii="Times New Roman" w:eastAsia="Calibri" w:hAnsi="Times New Roman" w:cs="Times New Roman"/>
          <w:sz w:val="24"/>
          <w:szCs w:val="24"/>
        </w:rPr>
        <w:t xml:space="preserve">                   </w:t>
      </w:r>
      <w:r w:rsidRPr="006E0DF0">
        <w:rPr>
          <w:rFonts w:ascii="Times New Roman" w:eastAsia="Times New Roman" w:hAnsi="Times New Roman" w:cs="Times New Roman"/>
          <w:b/>
          <w:sz w:val="28"/>
          <w:szCs w:val="28"/>
          <w:lang w:eastAsia="ru-RU"/>
        </w:rPr>
        <w:t>5.4. Методическое обеспечение программы.</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Образовательный процесс организуется в очной форме.</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Основная форма обучения - групповые занятия под руководством учителя.</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Обучение ведется в форме занятий, совместной деятельности педагога и детей.</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Times New Roman" w:hAnsi="Times New Roman"/>
          <w:color w:val="000000"/>
          <w:sz w:val="24"/>
          <w:szCs w:val="24"/>
          <w:lang w:bidi="ru-RU"/>
        </w:rPr>
      </w:pPr>
      <w:r w:rsidRPr="006E0DF0">
        <w:rPr>
          <w:rFonts w:ascii="Times New Roman" w:eastAsia="Calibri" w:hAnsi="Times New Roman" w:cs="Times New Roman"/>
          <w:sz w:val="24"/>
          <w:szCs w:val="24"/>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6E0DF0">
        <w:rPr>
          <w:rFonts w:ascii="Times New Roman" w:eastAsia="Calibri" w:hAnsi="Times New Roman" w:cs="Times New Roman"/>
          <w:sz w:val="24"/>
          <w:szCs w:val="24"/>
        </w:rPr>
        <w:br/>
      </w: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b/>
          <w:sz w:val="24"/>
        </w:rPr>
        <w:t>Форма занятий</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Непосредственная образовательная деятельность программы проводится в </w:t>
      </w:r>
      <w:r w:rsidRPr="006E0DF0">
        <w:rPr>
          <w:rFonts w:ascii="Calibri" w:eastAsia="Calibri" w:hAnsi="Calibri" w:cs="Times New Roman"/>
          <w:sz w:val="24"/>
        </w:rPr>
        <w:t>форме совместной</w:t>
      </w:r>
      <w:r w:rsidRPr="006E0DF0">
        <w:rPr>
          <w:rFonts w:ascii="Times New Roman" w:eastAsia="Calibri" w:hAnsi="Times New Roman" w:cs="Times New Roman"/>
          <w:sz w:val="24"/>
        </w:rPr>
        <w:t xml:space="preserve"> </w:t>
      </w:r>
      <w:r w:rsidRPr="006E0DF0">
        <w:rPr>
          <w:rFonts w:ascii="Calibri" w:eastAsia="Calibri" w:hAnsi="Calibri" w:cs="Times New Roman"/>
          <w:sz w:val="24"/>
        </w:rPr>
        <w:t>игры</w:t>
      </w:r>
      <w:r w:rsidRPr="006E0DF0">
        <w:rPr>
          <w:rFonts w:ascii="Times New Roman" w:eastAsia="Calibri" w:hAnsi="Times New Roman" w:cs="Times New Roman"/>
          <w:sz w:val="24"/>
        </w:rPr>
        <w:t xml:space="preserve"> педагога и детей. Для создания интереса </w:t>
      </w:r>
      <w:r w:rsidRPr="006E0DF0">
        <w:rPr>
          <w:rFonts w:ascii="Calibri" w:eastAsia="Calibri" w:hAnsi="Calibri" w:cs="Times New Roman"/>
          <w:sz w:val="24"/>
        </w:rPr>
        <w:t>к</w:t>
      </w:r>
      <w:r w:rsidRPr="006E0DF0">
        <w:rPr>
          <w:rFonts w:ascii="Times New Roman" w:eastAsia="Calibri" w:hAnsi="Times New Roman" w:cs="Times New Roman"/>
          <w:sz w:val="24"/>
        </w:rPr>
        <w:t xml:space="preserve">  игре   </w:t>
      </w:r>
      <w:r w:rsidRPr="006E0DF0">
        <w:rPr>
          <w:rFonts w:ascii="Calibri" w:eastAsia="Calibri" w:hAnsi="Calibri" w:cs="Times New Roman"/>
          <w:sz w:val="24"/>
        </w:rPr>
        <w:t>используются разнообразные сказочные</w:t>
      </w:r>
      <w:r w:rsidRPr="006E0DF0">
        <w:rPr>
          <w:rFonts w:ascii="Times New Roman" w:eastAsia="Calibri" w:hAnsi="Times New Roman" w:cs="Times New Roman"/>
          <w:sz w:val="24"/>
        </w:rPr>
        <w:t xml:space="preserve"> сюжеты, персонажи, загадки. Во время игры дети решают  познавательные задачи, исследуют, конструируют, выкладывают изображения, составляют рассказы по картинкам.  Используется  разнообразный наглядный материал: рисунки, схемы, чертежи, карточки,  которые включены в учебно – игровые комплексы к палочкам Кюизенера и блокам Дьенеша. Во время занятия  проводится  физминутка, которая позволяет детям расслабиться, переключиться с одного вида деятельности на другой, способствует развитию крупной и мелкой моторики. Большое значение придается созданию непринужденной обстановки: дети выполняют занятия за столом, на ковре, у </w:t>
      </w:r>
      <w:r w:rsidRPr="006E0DF0">
        <w:rPr>
          <w:rFonts w:ascii="Calibri" w:eastAsia="Calibri" w:hAnsi="Calibri" w:cs="Times New Roman"/>
          <w:sz w:val="24"/>
        </w:rPr>
        <w:t>доски</w:t>
      </w:r>
      <w:r w:rsidRPr="006E0DF0">
        <w:rPr>
          <w:rFonts w:ascii="Times New Roman" w:eastAsia="Calibri" w:hAnsi="Times New Roman" w:cs="Times New Roman"/>
          <w:sz w:val="24"/>
        </w:rPr>
        <w:t>. Дети не ограничены в возможностях выражать в играх свои мысли, чувства, настроение.  Образовательная деятельность построена  с учетом возрастных особенностей детей  на  доступном детям материале по принципу «от простого к сложному».</w:t>
      </w:r>
    </w:p>
    <w:p w:rsidR="006E0DF0" w:rsidRPr="006E0DF0" w:rsidRDefault="006E0DF0" w:rsidP="006E0DF0">
      <w:pPr>
        <w:spacing w:after="0" w:line="240" w:lineRule="auto"/>
        <w:rPr>
          <w:rFonts w:ascii="Times New Roman" w:eastAsia="Calibri" w:hAnsi="Times New Roman" w:cs="Times New Roman"/>
          <w:sz w:val="24"/>
        </w:rPr>
      </w:pP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b/>
          <w:sz w:val="24"/>
        </w:rPr>
        <w:t>Структура непосредственной образовательной  деятельности:</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1ч Вводная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 xml:space="preserve">Цель: Вызвать интерес к игре, поставить перед детьми цель </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Приемы: загадка, стихотворение, сказка, знакомство со сказочным персонажем</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2ч Основная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Цель: решение задач данной образовательной деятельности</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Приемы: проблемные ситуации, иссследования, эксперименты, физминутка</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3ч Заключительная</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Цель: Рефлексия, подведение итогов</w:t>
      </w:r>
    </w:p>
    <w:p w:rsidR="006E0DF0" w:rsidRPr="006E0DF0" w:rsidRDefault="006E0DF0" w:rsidP="006E0DF0">
      <w:pPr>
        <w:spacing w:after="0" w:line="240" w:lineRule="auto"/>
        <w:rPr>
          <w:rFonts w:ascii="Times New Roman" w:eastAsia="Calibri" w:hAnsi="Times New Roman" w:cs="Times New Roman"/>
          <w:sz w:val="24"/>
        </w:rPr>
      </w:pPr>
      <w:r w:rsidRPr="006E0DF0">
        <w:rPr>
          <w:rFonts w:ascii="Times New Roman" w:eastAsia="Calibri" w:hAnsi="Times New Roman" w:cs="Times New Roman"/>
          <w:sz w:val="24"/>
        </w:rPr>
        <w:t>Приемы: беседа, оценка, самооценка</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b/>
          <w:sz w:val="24"/>
          <w:szCs w:val="24"/>
        </w:rPr>
      </w:pPr>
      <w:r w:rsidRPr="006E0DF0">
        <w:rPr>
          <w:rFonts w:ascii="Times New Roman" w:eastAsia="Calibri" w:hAnsi="Times New Roman" w:cs="Times New Roman"/>
          <w:b/>
          <w:sz w:val="24"/>
          <w:szCs w:val="24"/>
        </w:rPr>
        <w:t>Методы   и приемы организации образовательного процесса</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игровые (игровые ситуации, дидактические, подвижные игры)</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xml:space="preserve">- наглядные (образцы, таблицы, схемы, </w:t>
      </w:r>
      <w:r w:rsidRPr="006E0DF0">
        <w:rPr>
          <w:rFonts w:ascii="Calibri" w:eastAsia="Calibri" w:hAnsi="Calibri" w:cs="Times New Roman"/>
          <w:sz w:val="24"/>
          <w:szCs w:val="24"/>
        </w:rPr>
        <w:t>карточки)</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словесные (беседа, рассказ, сообщение, объяснение, диалог)</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практические (упражнения, обследования,  исследования)</w:t>
      </w:r>
    </w:p>
    <w:p w:rsidR="006E0DF0" w:rsidRPr="006E0DF0" w:rsidRDefault="006E0DF0" w:rsidP="006E0DF0">
      <w:pPr>
        <w:spacing w:after="0" w:line="240" w:lineRule="auto"/>
        <w:rPr>
          <w:rFonts w:ascii="Times New Roman" w:eastAsia="Calibri" w:hAnsi="Times New Roman" w:cs="Times New Roman"/>
          <w:sz w:val="24"/>
          <w:szCs w:val="24"/>
        </w:rPr>
      </w:pPr>
    </w:p>
    <w:p w:rsidR="006E0DF0" w:rsidRPr="006E0DF0" w:rsidRDefault="006E0DF0" w:rsidP="006E0DF0">
      <w:pPr>
        <w:spacing w:after="0" w:line="240" w:lineRule="auto"/>
        <w:rPr>
          <w:rFonts w:ascii="Times New Roman" w:eastAsia="Calibri" w:hAnsi="Times New Roman" w:cs="Times New Roman"/>
          <w:b/>
          <w:sz w:val="24"/>
          <w:szCs w:val="24"/>
        </w:rPr>
      </w:pPr>
      <w:r w:rsidRPr="006E0DF0">
        <w:rPr>
          <w:rFonts w:ascii="Times New Roman" w:eastAsia="Calibri" w:hAnsi="Times New Roman" w:cs="Times New Roman"/>
          <w:b/>
          <w:sz w:val="24"/>
          <w:szCs w:val="24"/>
        </w:rPr>
        <w:t>Методы, в основе которых лежит уровень деятельности детей:</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объяснительно-иллюстративный (воспринимают и усваивают готовую информацию).</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lastRenderedPageBreak/>
        <w:t>- репродуктивный (воспроизводят освоенные способы деятельности).</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 частично-поисковый (решение поставленной задачи совместно с педагогом).</w:t>
      </w:r>
    </w:p>
    <w:p w:rsidR="006E0DF0" w:rsidRPr="006E0DF0" w:rsidRDefault="006E0DF0" w:rsidP="006E0DF0">
      <w:pPr>
        <w:spacing w:after="0" w:line="240" w:lineRule="auto"/>
        <w:rPr>
          <w:rFonts w:ascii="Times New Roman" w:eastAsia="Calibri" w:hAnsi="Times New Roman" w:cs="Times New Roman"/>
          <w:sz w:val="24"/>
          <w:szCs w:val="24"/>
        </w:rPr>
      </w:pPr>
      <w:r w:rsidRPr="006E0DF0">
        <w:rPr>
          <w:rFonts w:ascii="Times New Roman" w:eastAsia="Calibri" w:hAnsi="Times New Roman" w:cs="Times New Roman"/>
          <w:sz w:val="24"/>
          <w:szCs w:val="24"/>
        </w:rPr>
        <w:t>-исследовательский (самостоятельная творческая работа).</w:t>
      </w:r>
    </w:p>
    <w:p w:rsidR="006E0DF0" w:rsidRPr="006E0DF0" w:rsidRDefault="006E0DF0" w:rsidP="006E0DF0">
      <w:pPr>
        <w:spacing w:after="0" w:line="240" w:lineRule="auto"/>
        <w:rPr>
          <w:rFonts w:ascii="Times New Roman" w:eastAsia="Times New Roman" w:hAnsi="Times New Roman" w:cs="Times New Roman"/>
          <w:sz w:val="24"/>
          <w:szCs w:val="24"/>
          <w:u w:val="single"/>
          <w:lang w:eastAsia="ru-RU"/>
        </w:rPr>
      </w:pPr>
    </w:p>
    <w:p w:rsidR="006E0DF0" w:rsidRPr="006E0DF0" w:rsidRDefault="006E0DF0" w:rsidP="006E0DF0">
      <w:pPr>
        <w:spacing w:after="0" w:line="240" w:lineRule="auto"/>
        <w:rPr>
          <w:rFonts w:ascii="Times New Roman" w:eastAsia="Calibri" w:hAnsi="Times New Roman" w:cs="Times New Roman"/>
          <w:b/>
          <w:sz w:val="24"/>
        </w:rPr>
      </w:pPr>
      <w:r w:rsidRPr="006E0DF0">
        <w:rPr>
          <w:rFonts w:ascii="Times New Roman" w:eastAsia="Calibri" w:hAnsi="Times New Roman" w:cs="Times New Roman"/>
          <w:b/>
          <w:sz w:val="24"/>
        </w:rPr>
        <w:t>Методы контроля и самоконтроля:</w:t>
      </w:r>
    </w:p>
    <w:p w:rsidR="006E0DF0" w:rsidRPr="006E0DF0" w:rsidRDefault="006E0DF0" w:rsidP="006E0D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Устные;</w:t>
      </w:r>
    </w:p>
    <w:p w:rsidR="006E0DF0" w:rsidRPr="006E0DF0" w:rsidRDefault="006E0DF0" w:rsidP="006E0D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Индивидуальные;</w:t>
      </w:r>
    </w:p>
    <w:p w:rsidR="006E0DF0" w:rsidRPr="006E0DF0" w:rsidRDefault="006E0DF0" w:rsidP="006E0DF0">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Фронтальные.</w:t>
      </w:r>
    </w:p>
    <w:p w:rsidR="006E0DF0" w:rsidRPr="006E0DF0" w:rsidRDefault="006E0DF0" w:rsidP="006E0DF0">
      <w:pPr>
        <w:spacing w:before="100" w:beforeAutospacing="1" w:after="100" w:afterAutospacing="1" w:line="240" w:lineRule="auto"/>
        <w:rPr>
          <w:rFonts w:ascii="Times New Roman" w:eastAsia="Times New Roman" w:hAnsi="Times New Roman" w:cs="Times New Roman"/>
          <w:b/>
          <w:sz w:val="24"/>
          <w:szCs w:val="24"/>
          <w:lang w:eastAsia="ru-RU"/>
        </w:rPr>
      </w:pPr>
      <w:r w:rsidRPr="006E0DF0">
        <w:rPr>
          <w:rFonts w:ascii="Times New Roman" w:eastAsia="Times New Roman" w:hAnsi="Times New Roman" w:cs="Times New Roman"/>
          <w:b/>
          <w:sz w:val="24"/>
          <w:szCs w:val="24"/>
          <w:lang w:eastAsia="ru-RU"/>
        </w:rPr>
        <w:t>Методы стимулирования учебной деятельности:</w:t>
      </w:r>
    </w:p>
    <w:p w:rsidR="006E0DF0" w:rsidRPr="006E0DF0" w:rsidRDefault="006E0DF0" w:rsidP="006E0D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Дидактические игры;</w:t>
      </w:r>
    </w:p>
    <w:p w:rsidR="006E0DF0" w:rsidRPr="006E0DF0" w:rsidRDefault="006E0DF0" w:rsidP="006E0D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Занимательные задания;</w:t>
      </w:r>
    </w:p>
    <w:p w:rsidR="006E0DF0" w:rsidRPr="006E0DF0" w:rsidRDefault="006E0DF0" w:rsidP="006E0DF0">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Поощрение и порицание.</w:t>
      </w:r>
    </w:p>
    <w:p w:rsidR="006E0DF0" w:rsidRPr="006E0DF0" w:rsidRDefault="006E0DF0" w:rsidP="006E0DF0">
      <w:pPr>
        <w:spacing w:before="100" w:beforeAutospacing="1" w:after="100" w:afterAutospacing="1"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6E0DF0" w:rsidRPr="006E0DF0" w:rsidRDefault="006E0DF0" w:rsidP="006E0DF0">
      <w:pPr>
        <w:spacing w:after="0" w:line="240" w:lineRule="auto"/>
        <w:rPr>
          <w:rFonts w:ascii="Times New Roman" w:eastAsia="Times New Roman" w:hAnsi="Times New Roman" w:cs="Times New Roman"/>
          <w:sz w:val="24"/>
          <w:szCs w:val="24"/>
          <w:u w:val="single"/>
          <w:lang w:eastAsia="ru-RU"/>
        </w:rPr>
      </w:pPr>
    </w:p>
    <w:p w:rsidR="006E0DF0" w:rsidRPr="006E0DF0" w:rsidRDefault="006E0DF0" w:rsidP="006E0DF0">
      <w:pPr>
        <w:spacing w:after="0" w:line="240" w:lineRule="auto"/>
        <w:rPr>
          <w:rFonts w:ascii="Times New Roman" w:eastAsia="Times New Roman" w:hAnsi="Times New Roman" w:cs="Times New Roman"/>
          <w:sz w:val="24"/>
          <w:szCs w:val="24"/>
          <w:lang w:eastAsia="ru-RU"/>
        </w:rPr>
      </w:pPr>
    </w:p>
    <w:p w:rsidR="006E0DF0" w:rsidRPr="006E0DF0" w:rsidRDefault="006E0DF0" w:rsidP="006E0DF0">
      <w:pPr>
        <w:spacing w:after="0" w:line="240" w:lineRule="auto"/>
        <w:jc w:val="both"/>
        <w:rPr>
          <w:rFonts w:ascii="Times New Roman" w:eastAsia="Calibri" w:hAnsi="Times New Roman" w:cs="Times New Roman"/>
          <w:b/>
          <w:sz w:val="28"/>
          <w:szCs w:val="28"/>
        </w:rPr>
      </w:pPr>
    </w:p>
    <w:p w:rsidR="006E0DF0" w:rsidRPr="006E0DF0" w:rsidRDefault="006E0DF0" w:rsidP="006E0DF0">
      <w:pPr>
        <w:spacing w:after="0" w:line="240" w:lineRule="auto"/>
        <w:ind w:left="1080"/>
        <w:rPr>
          <w:rFonts w:ascii="Times New Roman" w:eastAsia="Calibri" w:hAnsi="Times New Roman" w:cs="Times New Roman"/>
          <w:b/>
          <w:sz w:val="28"/>
          <w:szCs w:val="28"/>
        </w:rPr>
      </w:pPr>
      <w:r w:rsidRPr="006E0DF0">
        <w:rPr>
          <w:rFonts w:ascii="Times New Roman" w:eastAsia="Calibri" w:hAnsi="Times New Roman" w:cs="Times New Roman"/>
          <w:b/>
          <w:sz w:val="28"/>
          <w:szCs w:val="28"/>
        </w:rPr>
        <w:t xml:space="preserve">                         6.   Список литературы.</w:t>
      </w:r>
    </w:p>
    <w:p w:rsidR="006E0DF0" w:rsidRPr="006E0DF0" w:rsidRDefault="006E0DF0" w:rsidP="006E0DF0">
      <w:pPr>
        <w:spacing w:after="200" w:line="276" w:lineRule="auto"/>
        <w:ind w:left="-426" w:right="-203" w:firstLine="426"/>
        <w:jc w:val="both"/>
        <w:rPr>
          <w:rFonts w:ascii="Times New Roman" w:eastAsia="Times New Roman" w:hAnsi="Times New Roman" w:cs="Times New Roman"/>
          <w:sz w:val="24"/>
          <w:szCs w:val="24"/>
          <w:lang w:eastAsia="ru-RU"/>
        </w:rPr>
      </w:pP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Богуславская З.М., Смирнова Е.О. Развивающие игры для детей дошкольного   возраста:Кн.для воспитателя дет. Сада.- М.: Просвещение, 1991.</w:t>
      </w: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Смоленцева А.А., Пустовойт О.В. Матеметика до школы. –СПб.; «Детство – пресс», 2002.</w:t>
      </w: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Михайлова З.А., Непомнящая Р.Л. Игры-головоломки. - СПб.; «Детство – пресс», 2002.</w:t>
      </w: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Попова Г.П., Усачёва В.И. Занимательная математика: материалы для коллективных и индивидуальных занятий и уроков с дошкольниками и младшими школьниками. – Волгоград: Учитель,2006.</w:t>
      </w: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Винокурова Н.К.,доцент МПГУ. Развитие творческих способностей учащихся./ М.: Образовательный центр  «Педагогический поиск»,1999.</w:t>
      </w:r>
    </w:p>
    <w:p w:rsidR="006E0DF0" w:rsidRPr="006E0DF0" w:rsidRDefault="006E0DF0" w:rsidP="006E0DF0">
      <w:pPr>
        <w:numPr>
          <w:ilvl w:val="0"/>
          <w:numId w:val="23"/>
        </w:numPr>
        <w:spacing w:after="200" w:line="276" w:lineRule="auto"/>
        <w:ind w:left="-426" w:right="-203" w:firstLine="426"/>
        <w:contextualSpacing/>
        <w:jc w:val="both"/>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Голубь В.Т. Графические диктанты 6 Пособие для занятий с детьми 5-7 лет.-М.: ВАКО,2004.</w:t>
      </w:r>
    </w:p>
    <w:p w:rsidR="006E0DF0" w:rsidRPr="006E0DF0" w:rsidRDefault="006E0DF0" w:rsidP="006E0DF0">
      <w:pPr>
        <w:numPr>
          <w:ilvl w:val="0"/>
          <w:numId w:val="23"/>
        </w:numPr>
        <w:spacing w:after="0" w:line="276" w:lineRule="auto"/>
        <w:ind w:left="-426" w:right="-203" w:firstLine="426"/>
        <w:contextualSpacing/>
        <w:jc w:val="both"/>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Б. П. Никитин. Ступеньки творчества или развивающие игры. Москва         «Просвещение» 1991. </w:t>
      </w:r>
    </w:p>
    <w:p w:rsidR="006E0DF0" w:rsidRPr="006E0DF0" w:rsidRDefault="006E0DF0" w:rsidP="006E0DF0">
      <w:pPr>
        <w:spacing w:after="0" w:line="276" w:lineRule="auto"/>
        <w:ind w:left="-426" w:right="-203" w:firstLine="426"/>
        <w:jc w:val="both"/>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8. Васильева Н.Н. Развивающие игры для дошкольников. Ярославль,         1997. </w:t>
      </w:r>
    </w:p>
    <w:p w:rsidR="006E0DF0" w:rsidRPr="006E0DF0" w:rsidRDefault="006E0DF0" w:rsidP="006E0DF0">
      <w:pPr>
        <w:spacing w:after="0" w:line="276" w:lineRule="auto"/>
        <w:ind w:left="-426" w:right="-203" w:firstLine="426"/>
        <w:jc w:val="both"/>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9.  Венгер Л.А., Венгер А.Л. Домашняя школа мышления (для        пятилетних детей). М., 1984. </w:t>
      </w:r>
    </w:p>
    <w:p w:rsidR="006E0DF0" w:rsidRPr="006E0DF0" w:rsidRDefault="006E0DF0" w:rsidP="006E0DF0">
      <w:pPr>
        <w:spacing w:after="0" w:line="276" w:lineRule="auto"/>
        <w:ind w:left="-426" w:right="-203" w:firstLine="426"/>
        <w:jc w:val="both"/>
        <w:rPr>
          <w:rFonts w:ascii="Times New Roman" w:eastAsia="Calibri" w:hAnsi="Times New Roman" w:cs="Times New Roman"/>
          <w:sz w:val="24"/>
          <w:szCs w:val="24"/>
          <w:lang w:eastAsia="ru-RU"/>
        </w:rPr>
      </w:pPr>
      <w:r w:rsidRPr="006E0DF0">
        <w:rPr>
          <w:rFonts w:ascii="Times New Roman" w:eastAsia="Calibri" w:hAnsi="Times New Roman" w:cs="Times New Roman"/>
          <w:sz w:val="24"/>
          <w:szCs w:val="24"/>
          <w:lang w:eastAsia="ru-RU"/>
        </w:rPr>
        <w:t xml:space="preserve">10. Копытов Н. Задачи на развитие логики. М., 1998.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 xml:space="preserve">Финкельштейн, Б.Б. Игры с цветными счетными палочками Кюизенера «На золотом крыльце…» / Б.Б. Финкельштейн. - СПб.: ООО «Корвет»:, 2013.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lastRenderedPageBreak/>
        <w:t xml:space="preserve">Финкельштейн, Б.Б. «Страна блоков и палочек» / Б.Б. Финкельштейн. - СПб.: ООО «Корвет»:, 2013.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 xml:space="preserve">Финкельштейн, Б.Б. Лепим нелепицы. Альбом для занятий с блоками Дьенеша / Б.Б. Финкельштейн. - СПб.: ООО «Корвет»:, 2013.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 xml:space="preserve">Финкельштейн, Б.Б. Палочки Кюизенера, блоки Дьенеша «Вместе весело играть» / Б.Б. Финкельштейн. - СПб.: ООО «Корвет»:, 2015Михайлова, З.А. «Предматематические игры для детей младшего дошкольного возраста» / З.А. Михайлова, И.Н. Чеплашкина. - Изд.: Детство-Пресс, 2011 г.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 xml:space="preserve">Никитин, Б.П. Развивающие игры.- Изд.: «Просвещение», 1994. Носова, Е.А. Логика и математика для дошкольников / Е.А. Носова, Р.Л. Непомнящая. - СПб.: Детство – Пресс, 2004. </w:t>
      </w:r>
    </w:p>
    <w:p w:rsidR="006E0DF0" w:rsidRPr="006E0DF0" w:rsidRDefault="006E0DF0" w:rsidP="006E0DF0">
      <w:pPr>
        <w:numPr>
          <w:ilvl w:val="0"/>
          <w:numId w:val="24"/>
        </w:numPr>
        <w:spacing w:before="100" w:beforeAutospacing="1" w:after="100" w:afterAutospacing="1" w:line="240" w:lineRule="auto"/>
        <w:ind w:left="-426" w:right="-203" w:firstLine="426"/>
        <w:jc w:val="both"/>
        <w:rPr>
          <w:rFonts w:ascii="Times New Roman" w:eastAsia="Times New Roman" w:hAnsi="Times New Roman" w:cs="Times New Roman"/>
          <w:sz w:val="24"/>
          <w:szCs w:val="24"/>
          <w:lang w:eastAsia="ar-SA"/>
        </w:rPr>
      </w:pPr>
      <w:r w:rsidRPr="006E0DF0">
        <w:rPr>
          <w:rFonts w:ascii="Times New Roman" w:eastAsia="Times New Roman" w:hAnsi="Times New Roman" w:cs="Times New Roman"/>
          <w:sz w:val="24"/>
          <w:szCs w:val="24"/>
          <w:lang w:eastAsia="ar-SA"/>
        </w:rPr>
        <w:t xml:space="preserve">Смоленцова, А.А. Математика в проблемных ситуациях для маленьких детей / А.А. Смоленцова, О.В. Суворова. - СПб.: Детство – Пресс: 2010. </w:t>
      </w:r>
    </w:p>
    <w:p w:rsidR="006E0DF0" w:rsidRPr="006E0DF0" w:rsidRDefault="006E0DF0" w:rsidP="006E0DF0">
      <w:pPr>
        <w:numPr>
          <w:ilvl w:val="0"/>
          <w:numId w:val="24"/>
        </w:numPr>
        <w:tabs>
          <w:tab w:val="left" w:pos="567"/>
        </w:tabs>
        <w:spacing w:after="0" w:line="276" w:lineRule="auto"/>
        <w:contextualSpacing/>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Финкельштейн Б.Б. Страна блоков и палочек. - ООО «Корвет»: СПб, 2013.</w:t>
      </w:r>
    </w:p>
    <w:p w:rsidR="006E0DF0" w:rsidRPr="006E0DF0" w:rsidRDefault="006E0DF0" w:rsidP="006E0DF0">
      <w:pPr>
        <w:numPr>
          <w:ilvl w:val="0"/>
          <w:numId w:val="24"/>
        </w:numPr>
        <w:tabs>
          <w:tab w:val="left" w:pos="567"/>
        </w:tabs>
        <w:spacing w:after="0" w:line="276" w:lineRule="auto"/>
        <w:contextualSpacing/>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Финкельштейн Б.Б. Посудная лавка. Кростики. - 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19.Финкельштейн Б.Б. Демонстрационный материал. - 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20. Финкельштейн Б.Б. Давайте вместе поиграем - 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21. Финкельштейн Б.Б. «Поиск затонувшего клада» - 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22. Финкельштейн Б.Б., Лабутина Л. Праздник в стране Блоков - ООО «Корвет»: СПб, 2013.</w:t>
      </w:r>
    </w:p>
    <w:p w:rsidR="006E0DF0" w:rsidRPr="006E0DF0" w:rsidRDefault="006E0DF0" w:rsidP="006E0DF0">
      <w:pPr>
        <w:tabs>
          <w:tab w:val="left" w:pos="426"/>
        </w:tabs>
        <w:spacing w:after="0" w:line="276" w:lineRule="auto"/>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23. Финкельштейн Б.Б. На золотом крыльце … Конспект игр и упражнений с цветными счётными палочками Кюизенера.- 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Times New Roman" w:hAnsi="Times New Roman" w:cs="Times New Roman"/>
          <w:sz w:val="24"/>
          <w:szCs w:val="24"/>
          <w:lang w:eastAsia="ru-RU"/>
        </w:rPr>
        <w:t xml:space="preserve">24. Семенова Н. Г. Альбом заданий «Чудо – кубики» - </w:t>
      </w:r>
      <w:r w:rsidRPr="006E0DF0">
        <w:rPr>
          <w:rFonts w:ascii="Times New Roman" w:eastAsia="Calibri" w:hAnsi="Times New Roman" w:cs="Times New Roman"/>
          <w:sz w:val="24"/>
          <w:szCs w:val="24"/>
        </w:rPr>
        <w:t>ООО «Корвет»: СПб, 2013.</w:t>
      </w:r>
    </w:p>
    <w:p w:rsidR="006E0DF0" w:rsidRPr="006E0DF0" w:rsidRDefault="006E0DF0" w:rsidP="006E0DF0">
      <w:pPr>
        <w:tabs>
          <w:tab w:val="left" w:pos="567"/>
        </w:tabs>
        <w:spacing w:after="0" w:line="276" w:lineRule="auto"/>
        <w:jc w:val="both"/>
        <w:rPr>
          <w:rFonts w:ascii="Times New Roman" w:eastAsia="Calibri" w:hAnsi="Times New Roman" w:cs="Times New Roman"/>
          <w:sz w:val="24"/>
          <w:szCs w:val="24"/>
        </w:rPr>
      </w:pPr>
      <w:r w:rsidRPr="006E0DF0">
        <w:rPr>
          <w:rFonts w:ascii="Times New Roman" w:eastAsia="Times New Roman" w:hAnsi="Times New Roman" w:cs="Times New Roman"/>
          <w:sz w:val="24"/>
          <w:szCs w:val="24"/>
          <w:lang w:eastAsia="ru-RU"/>
        </w:rPr>
        <w:t xml:space="preserve">25. Семенова Н. Г. Альбом заданий «Чудо – кубики - 2» - </w:t>
      </w:r>
      <w:r w:rsidRPr="006E0DF0">
        <w:rPr>
          <w:rFonts w:ascii="Times New Roman" w:eastAsia="Calibri" w:hAnsi="Times New Roman" w:cs="Times New Roman"/>
          <w:sz w:val="24"/>
          <w:szCs w:val="24"/>
        </w:rPr>
        <w:t>ООО «Корвет»: СПб, 2013.</w:t>
      </w:r>
    </w:p>
    <w:p w:rsidR="006E0DF0" w:rsidRPr="006E0DF0" w:rsidRDefault="006E0DF0" w:rsidP="006E0DF0">
      <w:pPr>
        <w:tabs>
          <w:tab w:val="left" w:pos="1134"/>
        </w:tabs>
        <w:spacing w:after="0" w:line="276" w:lineRule="auto"/>
        <w:jc w:val="both"/>
        <w:rPr>
          <w:rFonts w:ascii="Times New Roman" w:eastAsia="Calibri" w:hAnsi="Times New Roman" w:cs="Times New Roman"/>
          <w:sz w:val="24"/>
          <w:szCs w:val="24"/>
        </w:rPr>
      </w:pPr>
      <w:r w:rsidRPr="006E0DF0">
        <w:rPr>
          <w:rFonts w:ascii="Times New Roman" w:eastAsia="Times New Roman" w:hAnsi="Times New Roman" w:cs="Times New Roman"/>
          <w:bCs/>
          <w:sz w:val="24"/>
          <w:szCs w:val="24"/>
          <w:lang w:eastAsia="ru-RU"/>
        </w:rPr>
        <w:t xml:space="preserve">26. . Ананьева Т. В. Программа психологического сопровождения дошкольника при подготовке к школьному обучению. </w:t>
      </w:r>
      <w:r w:rsidRPr="006E0DF0">
        <w:rPr>
          <w:rFonts w:ascii="Times New Roman" w:eastAsia="Calibri" w:hAnsi="Times New Roman" w:cs="Times New Roman"/>
          <w:sz w:val="24"/>
          <w:szCs w:val="24"/>
        </w:rPr>
        <w:t>СПб «Детство – Пресс», 2012.</w:t>
      </w:r>
    </w:p>
    <w:p w:rsidR="006E0DF0" w:rsidRPr="006E0DF0" w:rsidRDefault="006E0DF0" w:rsidP="006E0DF0">
      <w:pPr>
        <w:tabs>
          <w:tab w:val="left" w:pos="1134"/>
        </w:tabs>
        <w:spacing w:after="0" w:line="276" w:lineRule="auto"/>
        <w:jc w:val="both"/>
        <w:rPr>
          <w:rFonts w:ascii="Times New Roman" w:eastAsia="Calibri" w:hAnsi="Times New Roman" w:cs="Times New Roman"/>
          <w:sz w:val="24"/>
          <w:szCs w:val="24"/>
        </w:rPr>
      </w:pPr>
      <w:r w:rsidRPr="006E0DF0">
        <w:rPr>
          <w:rFonts w:ascii="Times New Roman" w:eastAsia="Times New Roman" w:hAnsi="Times New Roman" w:cs="Times New Roman"/>
          <w:bCs/>
          <w:sz w:val="24"/>
          <w:szCs w:val="24"/>
          <w:lang w:eastAsia="ru-RU"/>
        </w:rPr>
        <w:t xml:space="preserve">27. . </w:t>
      </w:r>
      <w:r w:rsidRPr="006E0DF0">
        <w:rPr>
          <w:rFonts w:ascii="Times New Roman" w:eastAsia="Calibri" w:hAnsi="Times New Roman" w:cs="Times New Roman"/>
          <w:sz w:val="24"/>
          <w:szCs w:val="24"/>
        </w:rPr>
        <w:t>Бондаренко Т.М. Развивающие игры в ДОУ, Воронеж, 2009</w:t>
      </w:r>
    </w:p>
    <w:p w:rsidR="006E0DF0" w:rsidRPr="006E0DF0" w:rsidRDefault="006E0DF0" w:rsidP="006E0DF0">
      <w:pPr>
        <w:spacing w:after="0" w:line="276"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28. Венгер А.Л., Венгер Л.А. «Домашняя школа мышления», Москва, 2010</w:t>
      </w:r>
    </w:p>
    <w:p w:rsidR="006E0DF0" w:rsidRPr="006E0DF0" w:rsidRDefault="006E0DF0" w:rsidP="006E0DF0">
      <w:pPr>
        <w:spacing w:after="0" w:line="276"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29. Михайлова З.А. Игровые задачи для дошкольников, Москва, 2012</w:t>
      </w:r>
      <w:r w:rsidRPr="006E0DF0">
        <w:rPr>
          <w:rFonts w:ascii="Times New Roman" w:eastAsia="Times New Roman" w:hAnsi="Times New Roman" w:cs="Times New Roman"/>
          <w:sz w:val="24"/>
          <w:szCs w:val="24"/>
          <w:lang w:eastAsia="ru-RU"/>
        </w:rPr>
        <w:br/>
        <w:t xml:space="preserve">30. Никитин Б.П. Ступеньки творчества или развивающие игры, Москва, 2012 </w:t>
      </w:r>
    </w:p>
    <w:p w:rsidR="006E0DF0" w:rsidRPr="006E0DF0" w:rsidRDefault="006E0DF0" w:rsidP="006E0DF0">
      <w:pPr>
        <w:spacing w:after="0" w:line="276" w:lineRule="auto"/>
        <w:contextualSpacing/>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31. Никитин Б.П. Развивающие игры. - М.: Издание «Занятие», 2011</w:t>
      </w:r>
    </w:p>
    <w:p w:rsidR="006E0DF0" w:rsidRPr="006E0DF0" w:rsidRDefault="006E0DF0" w:rsidP="006E0DF0">
      <w:pPr>
        <w:numPr>
          <w:ilvl w:val="1"/>
          <w:numId w:val="34"/>
        </w:numPr>
        <w:tabs>
          <w:tab w:val="left" w:pos="1134"/>
        </w:tabs>
        <w:spacing w:after="0" w:line="276" w:lineRule="auto"/>
        <w:contextualSpacing/>
        <w:jc w:val="both"/>
        <w:rPr>
          <w:rFonts w:ascii="Times New Roman" w:eastAsia="Calibri" w:hAnsi="Times New Roman" w:cs="Times New Roman"/>
          <w:sz w:val="24"/>
          <w:szCs w:val="24"/>
        </w:rPr>
      </w:pPr>
      <w:r w:rsidRPr="006E0DF0">
        <w:rPr>
          <w:rFonts w:ascii="Times New Roman" w:eastAsia="Calibri" w:hAnsi="Times New Roman" w:cs="Times New Roman"/>
          <w:sz w:val="24"/>
          <w:szCs w:val="24"/>
        </w:rPr>
        <w:t>Носова Е.А.,  Непомнящая Р.Л. Логика и математика для дошкольников. - СПб «Детство – Пресс», 2012.</w:t>
      </w:r>
    </w:p>
    <w:p w:rsidR="006E0DF0" w:rsidRPr="006E0DF0" w:rsidRDefault="006E0DF0" w:rsidP="006E0DF0">
      <w:pPr>
        <w:tabs>
          <w:tab w:val="left" w:pos="1134"/>
        </w:tabs>
        <w:spacing w:after="0" w:line="276" w:lineRule="auto"/>
        <w:contextualSpacing/>
        <w:jc w:val="both"/>
        <w:rPr>
          <w:rFonts w:ascii="Times New Roman" w:eastAsia="Calibri" w:hAnsi="Times New Roman" w:cs="Times New Roman"/>
          <w:sz w:val="24"/>
          <w:szCs w:val="24"/>
        </w:rPr>
      </w:pPr>
      <w:r w:rsidRPr="006E0DF0">
        <w:rPr>
          <w:rFonts w:ascii="Times New Roman" w:eastAsia="Times New Roman" w:hAnsi="Times New Roman" w:cs="Times New Roman"/>
          <w:sz w:val="24"/>
          <w:szCs w:val="24"/>
          <w:lang w:eastAsia="ru-RU"/>
        </w:rPr>
        <w:t>33.Ткаченко Т.А. Упражнения для развития словесно – логического мышления, Ярославль, 2013</w:t>
      </w:r>
    </w:p>
    <w:p w:rsidR="006E0DF0" w:rsidRPr="006E0DF0" w:rsidRDefault="006E0DF0" w:rsidP="006E0DF0">
      <w:pPr>
        <w:tabs>
          <w:tab w:val="left" w:pos="426"/>
        </w:tabs>
        <w:spacing w:after="0" w:line="276" w:lineRule="auto"/>
        <w:contextualSpacing/>
        <w:jc w:val="both"/>
        <w:rPr>
          <w:rFonts w:ascii="Times New Roman" w:eastAsia="Calibri" w:hAnsi="Times New Roman" w:cs="Times New Roman"/>
          <w:sz w:val="24"/>
          <w:szCs w:val="24"/>
        </w:rPr>
      </w:pPr>
      <w:r w:rsidRPr="006E0DF0">
        <w:rPr>
          <w:rFonts w:ascii="Times New Roman" w:eastAsia="Times New Roman" w:hAnsi="Times New Roman" w:cs="Times New Roman"/>
          <w:sz w:val="24"/>
          <w:szCs w:val="24"/>
          <w:lang w:eastAsia="ru-RU"/>
        </w:rPr>
        <w:t>34.Тихомирова Л.Ф. Упражнения на каждый день. Ярославль, 2010г.</w:t>
      </w:r>
    </w:p>
    <w:p w:rsidR="006E0DF0" w:rsidRPr="006E0DF0" w:rsidRDefault="006E0DF0" w:rsidP="006E0DF0">
      <w:pPr>
        <w:tabs>
          <w:tab w:val="left" w:pos="426"/>
        </w:tabs>
        <w:spacing w:after="0" w:line="276" w:lineRule="auto"/>
        <w:contextualSpacing/>
        <w:jc w:val="both"/>
        <w:rPr>
          <w:rFonts w:ascii="Times New Roman" w:eastAsia="Calibri" w:hAnsi="Times New Roman" w:cs="Times New Roman"/>
          <w:sz w:val="24"/>
          <w:szCs w:val="24"/>
        </w:rPr>
      </w:pPr>
      <w:r w:rsidRPr="006E0DF0">
        <w:rPr>
          <w:rFonts w:ascii="Times New Roman" w:eastAsia="Times New Roman" w:hAnsi="Times New Roman" w:cs="Times New Roman"/>
          <w:sz w:val="24"/>
          <w:szCs w:val="24"/>
          <w:lang w:eastAsia="ru-RU"/>
        </w:rPr>
        <w:t xml:space="preserve">35.Тихомирова Л.Ф. Логика. Ярославль, 2010г. </w:t>
      </w:r>
    </w:p>
    <w:p w:rsidR="006E0DF0" w:rsidRPr="006E0DF0" w:rsidRDefault="006E0DF0" w:rsidP="006E0DF0">
      <w:pPr>
        <w:spacing w:after="0" w:line="240" w:lineRule="auto"/>
        <w:rPr>
          <w:rFonts w:ascii="Times New Roman" w:eastAsia="Times New Roman" w:hAnsi="Times New Roman" w:cs="Times New Roman"/>
          <w:sz w:val="24"/>
          <w:szCs w:val="24"/>
          <w:u w:val="single"/>
          <w:lang w:eastAsia="ru-RU"/>
        </w:rPr>
      </w:pPr>
      <w:r w:rsidRPr="006E0DF0">
        <w:rPr>
          <w:rFonts w:ascii="Times New Roman" w:eastAsia="Times New Roman" w:hAnsi="Times New Roman" w:cs="Times New Roman"/>
          <w:sz w:val="24"/>
          <w:szCs w:val="24"/>
          <w:u w:val="single"/>
          <w:lang w:eastAsia="ru-RU"/>
        </w:rPr>
        <w:t>В практической деятельности с детьми используются методические</w:t>
      </w:r>
    </w:p>
    <w:p w:rsidR="006E0DF0" w:rsidRPr="006E0DF0" w:rsidRDefault="006E0DF0" w:rsidP="006E0DF0">
      <w:pPr>
        <w:spacing w:after="0" w:line="240" w:lineRule="auto"/>
        <w:rPr>
          <w:rFonts w:ascii="Times New Roman" w:eastAsia="Times New Roman" w:hAnsi="Times New Roman" w:cs="Times New Roman"/>
          <w:sz w:val="24"/>
          <w:szCs w:val="24"/>
          <w:u w:val="single"/>
          <w:lang w:eastAsia="ru-RU"/>
        </w:rPr>
      </w:pPr>
      <w:r w:rsidRPr="006E0DF0">
        <w:rPr>
          <w:rFonts w:ascii="Times New Roman" w:eastAsia="Times New Roman" w:hAnsi="Times New Roman" w:cs="Times New Roman"/>
          <w:sz w:val="24"/>
          <w:szCs w:val="24"/>
          <w:u w:val="single"/>
          <w:lang w:eastAsia="ru-RU"/>
        </w:rPr>
        <w:t>пособия:</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1.Н.В. Володина, В.А. Егупова «Годовой курс обучающих занятий для</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одаренных детей 5-6 лет» - Москва: Эксмо, 2017</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2.М.Н. Султанова «Развиваем логику», М: Мхаон, 2006, «Веселые</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домашние задания для детей 5-6, 6-7 лет». Составитель: М.Султанова</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3.К.В. Шевелев «Готовимся к школе». Рабочая тетрадь для детей 5-6 лет в</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2 ч. Москва: Юфента, 2016</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4.К.В. Шевелев «Готовимся к школе». Рабочая тетрадь для детей 6-7 лет.</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Москва: Юфента, 2016</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5.К.В. Шевелев «Учимся работать с таблицами». Рабочая тетрадь для</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детей 5-6 лет. Москва: Юфента, 2016</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t>6.К.В. Шевелев «Занимательная геометрия». Рабочая тетрадь для детей 5-</w:t>
      </w:r>
    </w:p>
    <w:p w:rsidR="006E0DF0" w:rsidRPr="006E0DF0" w:rsidRDefault="006E0DF0" w:rsidP="006E0DF0">
      <w:pPr>
        <w:spacing w:after="0" w:line="240" w:lineRule="auto"/>
        <w:rPr>
          <w:rFonts w:ascii="Times New Roman" w:eastAsia="Times New Roman" w:hAnsi="Times New Roman" w:cs="Times New Roman"/>
          <w:sz w:val="24"/>
          <w:szCs w:val="24"/>
          <w:lang w:eastAsia="ru-RU"/>
        </w:rPr>
      </w:pPr>
      <w:r w:rsidRPr="006E0DF0">
        <w:rPr>
          <w:rFonts w:ascii="Times New Roman" w:eastAsia="Times New Roman" w:hAnsi="Times New Roman" w:cs="Times New Roman"/>
          <w:sz w:val="24"/>
          <w:szCs w:val="24"/>
          <w:lang w:eastAsia="ru-RU"/>
        </w:rPr>
        <w:lastRenderedPageBreak/>
        <w:t>6 лет. Москва: Юфента, 2011</w:t>
      </w:r>
    </w:p>
    <w:p w:rsidR="00526684" w:rsidRDefault="006E0DF0" w:rsidP="006E0DF0">
      <w:pPr>
        <w:spacing w:after="0" w:line="240" w:lineRule="auto"/>
      </w:pPr>
      <w:r w:rsidRPr="006E0DF0">
        <w:rPr>
          <w:rFonts w:ascii="Times New Roman" w:eastAsia="Times New Roman" w:hAnsi="Times New Roman" w:cs="Times New Roman"/>
          <w:sz w:val="24"/>
          <w:szCs w:val="24"/>
          <w:lang w:eastAsia="ru-RU"/>
        </w:rPr>
        <w:t>7. Шалаева Г. Большая книга логических игр. - М.: АСТ, Слово, 2013</w:t>
      </w:r>
    </w:p>
    <w:sectPr w:rsidR="00526684" w:rsidSect="00F53354">
      <w:footerReference w:type="default" r:id="rId13"/>
      <w:pgSz w:w="11906" w:h="16838"/>
      <w:pgMar w:top="899" w:right="1133" w:bottom="540" w:left="162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59859"/>
      <w:docPartObj>
        <w:docPartGallery w:val="Page Numbers (Bottom of Page)"/>
        <w:docPartUnique/>
      </w:docPartObj>
    </w:sdtPr>
    <w:sdtEndPr/>
    <w:sdtContent>
      <w:p w:rsidR="00194D08" w:rsidRDefault="006E0DF0">
        <w:pPr>
          <w:pStyle w:val="ab"/>
          <w:jc w:val="center"/>
        </w:pPr>
        <w:r>
          <w:fldChar w:fldCharType="begin"/>
        </w:r>
        <w:r>
          <w:instrText>PAGE   \* MERGEFORMAT</w:instrText>
        </w:r>
        <w:r>
          <w:fldChar w:fldCharType="separate"/>
        </w:r>
        <w:r>
          <w:rPr>
            <w:noProof/>
          </w:rPr>
          <w:t>1</w:t>
        </w:r>
        <w:r>
          <w:fldChar w:fldCharType="end"/>
        </w:r>
      </w:p>
    </w:sdtContent>
  </w:sdt>
  <w:p w:rsidR="00194D08" w:rsidRDefault="006E0DF0">
    <w:pPr>
      <w:pStyle w:val="ab"/>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F10BD9E"/>
    <w:lvl w:ilvl="0">
      <w:numFmt w:val="decimal"/>
      <w:lvlText w:val="*"/>
      <w:lvlJc w:val="left"/>
    </w:lvl>
  </w:abstractNum>
  <w:abstractNum w:abstractNumId="1" w15:restartNumberingAfterBreak="0">
    <w:nsid w:val="00C95D36"/>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2" w15:restartNumberingAfterBreak="0">
    <w:nsid w:val="01677EBC"/>
    <w:multiLevelType w:val="hybridMultilevel"/>
    <w:tmpl w:val="E48A2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3F6C21"/>
    <w:multiLevelType w:val="hybridMultilevel"/>
    <w:tmpl w:val="A1523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4352FF"/>
    <w:multiLevelType w:val="hybridMultilevel"/>
    <w:tmpl w:val="5D34EE88"/>
    <w:lvl w:ilvl="0" w:tplc="0419000F">
      <w:start w:val="11"/>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5A36B48"/>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6" w15:restartNumberingAfterBreak="0">
    <w:nsid w:val="06453129"/>
    <w:multiLevelType w:val="hybridMultilevel"/>
    <w:tmpl w:val="74DEC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4D59CF"/>
    <w:multiLevelType w:val="hybridMultilevel"/>
    <w:tmpl w:val="49EEBEB8"/>
    <w:lvl w:ilvl="0" w:tplc="0419000D">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15:restartNumberingAfterBreak="0">
    <w:nsid w:val="07B276AA"/>
    <w:multiLevelType w:val="multilevel"/>
    <w:tmpl w:val="3EF8222A"/>
    <w:lvl w:ilvl="0">
      <w:start w:val="1"/>
      <w:numFmt w:val="bullet"/>
      <w:lvlText w:val=""/>
      <w:lvlJc w:val="left"/>
      <w:pPr>
        <w:tabs>
          <w:tab w:val="num" w:pos="644"/>
        </w:tabs>
        <w:ind w:left="644" w:hanging="360"/>
      </w:pPr>
      <w:rPr>
        <w:rFonts w:ascii="Symbol" w:hAnsi="Symbol" w:hint="default"/>
        <w:color w:val="auto"/>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4E43BB"/>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10"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8642A9"/>
    <w:multiLevelType w:val="multilevel"/>
    <w:tmpl w:val="2A067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80C7E"/>
    <w:multiLevelType w:val="singleLevel"/>
    <w:tmpl w:val="F8207DE0"/>
    <w:lvl w:ilvl="0">
      <w:start w:val="1"/>
      <w:numFmt w:val="decimal"/>
      <w:lvlText w:val="%1."/>
      <w:legacy w:legacy="1" w:legacySpace="0" w:legacyIndent="1211"/>
      <w:lvlJc w:val="left"/>
      <w:pPr>
        <w:ind w:left="2062" w:hanging="1211"/>
      </w:pPr>
    </w:lvl>
  </w:abstractNum>
  <w:abstractNum w:abstractNumId="13" w15:restartNumberingAfterBreak="0">
    <w:nsid w:val="1F274B2D"/>
    <w:multiLevelType w:val="multilevel"/>
    <w:tmpl w:val="A9CE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3A1ADC"/>
    <w:multiLevelType w:val="hybridMultilevel"/>
    <w:tmpl w:val="54906EA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6" w15:restartNumberingAfterBreak="0">
    <w:nsid w:val="2C5C741B"/>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17" w15:restartNumberingAfterBreak="0">
    <w:nsid w:val="32273B7C"/>
    <w:multiLevelType w:val="singleLevel"/>
    <w:tmpl w:val="34E463E4"/>
    <w:lvl w:ilvl="0">
      <w:start w:val="1"/>
      <w:numFmt w:val="decimal"/>
      <w:lvlText w:val="%1. "/>
      <w:legacy w:legacy="1" w:legacySpace="0" w:legacyIndent="283"/>
      <w:lvlJc w:val="left"/>
      <w:pPr>
        <w:ind w:left="1003" w:hanging="283"/>
      </w:pPr>
      <w:rPr>
        <w:b w:val="0"/>
        <w:i w:val="0"/>
        <w:sz w:val="28"/>
      </w:rPr>
    </w:lvl>
  </w:abstractNum>
  <w:abstractNum w:abstractNumId="18" w15:restartNumberingAfterBreak="0">
    <w:nsid w:val="328F51C9"/>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19"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3819F4"/>
    <w:multiLevelType w:val="multilevel"/>
    <w:tmpl w:val="069003A6"/>
    <w:lvl w:ilvl="0">
      <w:start w:val="1"/>
      <w:numFmt w:val="bullet"/>
      <w:lvlText w:val=""/>
      <w:lvlJc w:val="left"/>
      <w:pPr>
        <w:tabs>
          <w:tab w:val="num" w:pos="720"/>
        </w:tabs>
        <w:ind w:left="720" w:hanging="360"/>
      </w:pPr>
      <w:rPr>
        <w:rFonts w:ascii="Symbol" w:hAnsi="Symbol" w:hint="default"/>
        <w:sz w:val="20"/>
      </w:rPr>
    </w:lvl>
    <w:lvl w:ilvl="1">
      <w:start w:val="32"/>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B5068"/>
    <w:multiLevelType w:val="hybridMultilevel"/>
    <w:tmpl w:val="D1F670CA"/>
    <w:lvl w:ilvl="0" w:tplc="5D8E6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CA7549"/>
    <w:multiLevelType w:val="singleLevel"/>
    <w:tmpl w:val="72B27892"/>
    <w:lvl w:ilvl="0">
      <w:start w:val="1"/>
      <w:numFmt w:val="decimal"/>
      <w:lvlText w:val="%1."/>
      <w:legacy w:legacy="1" w:legacySpace="0" w:legacyIndent="1084"/>
      <w:lvlJc w:val="left"/>
      <w:pPr>
        <w:ind w:left="1793" w:hanging="1084"/>
      </w:pPr>
    </w:lvl>
  </w:abstractNum>
  <w:abstractNum w:abstractNumId="23" w15:restartNumberingAfterBreak="0">
    <w:nsid w:val="40803DDF"/>
    <w:multiLevelType w:val="hybridMultilevel"/>
    <w:tmpl w:val="B298DF6C"/>
    <w:lvl w:ilvl="0" w:tplc="5D8E6810">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14E150A"/>
    <w:multiLevelType w:val="singleLevel"/>
    <w:tmpl w:val="926CBE18"/>
    <w:lvl w:ilvl="0">
      <w:start w:val="2"/>
      <w:numFmt w:val="decimal"/>
      <w:lvlText w:val="%1. "/>
      <w:legacy w:legacy="1" w:legacySpace="0" w:legacyIndent="283"/>
      <w:lvlJc w:val="left"/>
      <w:pPr>
        <w:ind w:left="283" w:hanging="283"/>
      </w:pPr>
      <w:rPr>
        <w:b w:val="0"/>
        <w:i w:val="0"/>
        <w:sz w:val="20"/>
      </w:rPr>
    </w:lvl>
  </w:abstractNum>
  <w:abstractNum w:abstractNumId="25" w15:restartNumberingAfterBreak="0">
    <w:nsid w:val="42BF699F"/>
    <w:multiLevelType w:val="singleLevel"/>
    <w:tmpl w:val="884C67C6"/>
    <w:lvl w:ilvl="0">
      <w:start w:val="1"/>
      <w:numFmt w:val="decimal"/>
      <w:lvlText w:val="%1. "/>
      <w:legacy w:legacy="1" w:legacySpace="0" w:legacyIndent="283"/>
      <w:lvlJc w:val="left"/>
      <w:pPr>
        <w:ind w:left="1003" w:hanging="283"/>
      </w:pPr>
      <w:rPr>
        <w:b w:val="0"/>
        <w:i w:val="0"/>
        <w:sz w:val="28"/>
      </w:rPr>
    </w:lvl>
  </w:abstractNum>
  <w:abstractNum w:abstractNumId="26" w15:restartNumberingAfterBreak="0">
    <w:nsid w:val="53F116F8"/>
    <w:multiLevelType w:val="hybridMultilevel"/>
    <w:tmpl w:val="DA9C4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34F8"/>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28" w15:restartNumberingAfterBreak="0">
    <w:nsid w:val="5A3607D7"/>
    <w:multiLevelType w:val="hybridMultilevel"/>
    <w:tmpl w:val="A532E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DD073F"/>
    <w:multiLevelType w:val="hybridMultilevel"/>
    <w:tmpl w:val="B00C3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1B1154"/>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31" w15:restartNumberingAfterBreak="0">
    <w:nsid w:val="6C5842DF"/>
    <w:multiLevelType w:val="hybridMultilevel"/>
    <w:tmpl w:val="7D84B846"/>
    <w:lvl w:ilvl="0" w:tplc="D82221EC">
      <w:start w:val="1"/>
      <w:numFmt w:val="decimal"/>
      <w:lvlText w:val="%1."/>
      <w:lvlJc w:val="left"/>
      <w:pPr>
        <w:tabs>
          <w:tab w:val="num" w:pos="1800"/>
        </w:tabs>
        <w:ind w:left="1800" w:hanging="108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002C5F"/>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4" w15:restartNumberingAfterBreak="0">
    <w:nsid w:val="7B6F1A62"/>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35" w15:restartNumberingAfterBreak="0">
    <w:nsid w:val="7E4C0A73"/>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6" w15:restartNumberingAfterBreak="0">
    <w:nsid w:val="7EA56206"/>
    <w:multiLevelType w:val="multilevel"/>
    <w:tmpl w:val="F6A4B3D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22"/>
  </w:num>
  <w:num w:numId="4">
    <w:abstractNumId w:val="33"/>
  </w:num>
  <w:num w:numId="5">
    <w:abstractNumId w:val="33"/>
    <w:lvlOverride w:ilvl="0">
      <w:lvl w:ilvl="0">
        <w:start w:val="3"/>
        <w:numFmt w:val="decimal"/>
        <w:lvlText w:val="%1. "/>
        <w:legacy w:legacy="1" w:legacySpace="0" w:legacyIndent="283"/>
        <w:lvlJc w:val="left"/>
        <w:pPr>
          <w:ind w:left="283" w:hanging="283"/>
        </w:pPr>
        <w:rPr>
          <w:b w:val="0"/>
          <w:i w:val="0"/>
          <w:sz w:val="20"/>
        </w:rPr>
      </w:lvl>
    </w:lvlOverride>
  </w:num>
  <w:num w:numId="6">
    <w:abstractNumId w:val="5"/>
  </w:num>
  <w:num w:numId="7">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0"/>
        </w:rPr>
      </w:lvl>
    </w:lvlOverride>
  </w:num>
  <w:num w:numId="8">
    <w:abstractNumId w:val="30"/>
  </w:num>
  <w:num w:numId="9">
    <w:abstractNumId w:val="9"/>
  </w:num>
  <w:num w:numId="10">
    <w:abstractNumId w:val="27"/>
  </w:num>
  <w:num w:numId="11">
    <w:abstractNumId w:val="35"/>
  </w:num>
  <w:num w:numId="12">
    <w:abstractNumId w:val="18"/>
  </w:num>
  <w:num w:numId="13">
    <w:abstractNumId w:val="24"/>
  </w:num>
  <w:num w:numId="14">
    <w:abstractNumId w:val="24"/>
    <w:lvlOverride w:ilvl="0">
      <w:lvl w:ilvl="0">
        <w:start w:val="1"/>
        <w:numFmt w:val="decimal"/>
        <w:lvlText w:val="%1. "/>
        <w:legacy w:legacy="1" w:legacySpace="0" w:legacyIndent="283"/>
        <w:lvlJc w:val="left"/>
        <w:pPr>
          <w:ind w:left="283" w:hanging="283"/>
        </w:pPr>
        <w:rPr>
          <w:b w:val="0"/>
          <w:i w:val="0"/>
          <w:sz w:val="20"/>
        </w:rPr>
      </w:lvl>
    </w:lvlOverride>
  </w:num>
  <w:num w:numId="15">
    <w:abstractNumId w:val="16"/>
  </w:num>
  <w:num w:numId="16">
    <w:abstractNumId w:val="1"/>
  </w:num>
  <w:num w:numId="17">
    <w:abstractNumId w:val="28"/>
  </w:num>
  <w:num w:numId="18">
    <w:abstractNumId w:val="34"/>
  </w:num>
  <w:num w:numId="19">
    <w:abstractNumId w:val="17"/>
  </w:num>
  <w:num w:numId="20">
    <w:abstractNumId w:val="25"/>
  </w:num>
  <w:num w:numId="21">
    <w:abstractNumId w:val="23"/>
  </w:num>
  <w:num w:numId="22">
    <w:abstractNumId w:val="13"/>
  </w:num>
  <w:num w:numId="23">
    <w:abstractNumId w:val="2"/>
  </w:num>
  <w:num w:numId="24">
    <w:abstractNumId w:val="4"/>
  </w:num>
  <w:num w:numId="25">
    <w:abstractNumId w:val="6"/>
  </w:num>
  <w:num w:numId="26">
    <w:abstractNumId w:val="21"/>
  </w:num>
  <w:num w:numId="27">
    <w:abstractNumId w:val="7"/>
  </w:num>
  <w:num w:numId="28">
    <w:abstractNumId w:val="15"/>
  </w:num>
  <w:num w:numId="29">
    <w:abstractNumId w:val="29"/>
  </w:num>
  <w:num w:numId="30">
    <w:abstractNumId w:val="10"/>
  </w:num>
  <w:num w:numId="31">
    <w:abstractNumId w:val="8"/>
  </w:num>
  <w:num w:numId="32">
    <w:abstractNumId w:val="11"/>
  </w:num>
  <w:num w:numId="33">
    <w:abstractNumId w:val="14"/>
  </w:num>
  <w:num w:numId="34">
    <w:abstractNumId w:val="20"/>
  </w:num>
  <w:num w:numId="35">
    <w:abstractNumId w:val="36"/>
  </w:num>
  <w:num w:numId="36">
    <w:abstractNumId w:val="19"/>
  </w:num>
  <w:num w:numId="37">
    <w:abstractNumId w:val="32"/>
  </w:num>
  <w:num w:numId="38">
    <w:abstractNumId w:val="26"/>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DF0"/>
    <w:rsid w:val="00526684"/>
    <w:rsid w:val="006E0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E8EE"/>
  <w15:chartTrackingRefBased/>
  <w15:docId w15:val="{C8FA5862-23F1-4D19-BD58-10D6F0B6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E0DF0"/>
  </w:style>
  <w:style w:type="paragraph" w:styleId="a3">
    <w:name w:val="No Spacing"/>
    <w:uiPriority w:val="1"/>
    <w:qFormat/>
    <w:rsid w:val="006E0DF0"/>
    <w:pPr>
      <w:spacing w:after="0" w:line="240" w:lineRule="auto"/>
    </w:pPr>
    <w:rPr>
      <w:rFonts w:ascii="Calibri" w:eastAsia="Calibri" w:hAnsi="Calibri" w:cs="Times New Roman"/>
    </w:rPr>
  </w:style>
  <w:style w:type="paragraph" w:styleId="2">
    <w:name w:val="Body Text 2"/>
    <w:basedOn w:val="a"/>
    <w:link w:val="20"/>
    <w:rsid w:val="006E0DF0"/>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6E0DF0"/>
    <w:rPr>
      <w:rFonts w:ascii="Times New Roman" w:eastAsia="Times New Roman" w:hAnsi="Times New Roman" w:cs="Times New Roman"/>
      <w:sz w:val="28"/>
      <w:szCs w:val="20"/>
      <w:lang w:eastAsia="ru-RU"/>
    </w:rPr>
  </w:style>
  <w:style w:type="paragraph" w:styleId="a4">
    <w:name w:val="List Paragraph"/>
    <w:basedOn w:val="a"/>
    <w:uiPriority w:val="34"/>
    <w:qFormat/>
    <w:rsid w:val="006E0DF0"/>
    <w:pPr>
      <w:spacing w:after="200" w:line="276" w:lineRule="auto"/>
      <w:ind w:left="720"/>
      <w:contextualSpacing/>
    </w:pPr>
    <w:rPr>
      <w:rFonts w:ascii="Calibri" w:eastAsia="Times New Roman" w:hAnsi="Calibri" w:cs="Times New Roman"/>
      <w:lang w:eastAsia="ru-RU"/>
    </w:rPr>
  </w:style>
  <w:style w:type="character" w:customStyle="1" w:styleId="a5">
    <w:name w:val="Основной текст_"/>
    <w:basedOn w:val="a0"/>
    <w:link w:val="3"/>
    <w:rsid w:val="006E0DF0"/>
    <w:rPr>
      <w:rFonts w:ascii="Times New Roman" w:eastAsia="Times New Roman" w:hAnsi="Times New Roman" w:cs="Times New Roman"/>
      <w:sz w:val="25"/>
      <w:szCs w:val="25"/>
      <w:shd w:val="clear" w:color="auto" w:fill="FFFFFF"/>
    </w:rPr>
  </w:style>
  <w:style w:type="character" w:customStyle="1" w:styleId="a6">
    <w:name w:val="Основной текст + Курсив"/>
    <w:basedOn w:val="a5"/>
    <w:rsid w:val="006E0DF0"/>
    <w:rPr>
      <w:rFonts w:ascii="Times New Roman" w:eastAsia="Times New Roman" w:hAnsi="Times New Roman" w:cs="Times New Roman"/>
      <w:i/>
      <w:iCs/>
      <w:color w:val="000000"/>
      <w:spacing w:val="0"/>
      <w:w w:val="100"/>
      <w:position w:val="0"/>
      <w:sz w:val="25"/>
      <w:szCs w:val="25"/>
      <w:shd w:val="clear" w:color="auto" w:fill="FFFFFF"/>
      <w:lang w:val="ru-RU"/>
    </w:rPr>
  </w:style>
  <w:style w:type="paragraph" w:customStyle="1" w:styleId="3">
    <w:name w:val="Основной текст3"/>
    <w:basedOn w:val="a"/>
    <w:link w:val="a5"/>
    <w:rsid w:val="006E0DF0"/>
    <w:pPr>
      <w:widowControl w:val="0"/>
      <w:shd w:val="clear" w:color="auto" w:fill="FFFFFF"/>
      <w:spacing w:after="0" w:line="276" w:lineRule="exact"/>
      <w:jc w:val="both"/>
    </w:pPr>
    <w:rPr>
      <w:rFonts w:ascii="Times New Roman" w:eastAsia="Times New Roman" w:hAnsi="Times New Roman" w:cs="Times New Roman"/>
      <w:sz w:val="25"/>
      <w:szCs w:val="25"/>
    </w:rPr>
  </w:style>
  <w:style w:type="paragraph" w:styleId="a7">
    <w:name w:val="Normal (Web)"/>
    <w:basedOn w:val="a"/>
    <w:rsid w:val="006E0DF0"/>
    <w:pPr>
      <w:suppressAutoHyphens/>
      <w:spacing w:before="280" w:after="280" w:line="240" w:lineRule="auto"/>
    </w:pPr>
    <w:rPr>
      <w:rFonts w:ascii="Times New Roman" w:eastAsia="Times New Roman" w:hAnsi="Times New Roman" w:cs="Times New Roman"/>
      <w:sz w:val="24"/>
      <w:szCs w:val="24"/>
      <w:lang w:eastAsia="ar-SA"/>
    </w:rPr>
  </w:style>
  <w:style w:type="table" w:styleId="a8">
    <w:name w:val="Table Grid"/>
    <w:basedOn w:val="a1"/>
    <w:uiPriority w:val="39"/>
    <w:rsid w:val="006E0DF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6E0DF0"/>
    <w:pPr>
      <w:suppressAutoHyphens/>
      <w:autoSpaceDN w:val="0"/>
      <w:spacing w:after="200" w:line="276" w:lineRule="auto"/>
      <w:textAlignment w:val="baseline"/>
    </w:pPr>
    <w:rPr>
      <w:rFonts w:ascii="Calibri" w:eastAsia="SimSun" w:hAnsi="Calibri" w:cs="Calibri"/>
      <w:kern w:val="3"/>
    </w:rPr>
  </w:style>
  <w:style w:type="paragraph" w:customStyle="1" w:styleId="Textbody">
    <w:name w:val="Text body"/>
    <w:basedOn w:val="Standard"/>
    <w:rsid w:val="006E0DF0"/>
    <w:pPr>
      <w:spacing w:after="120"/>
    </w:pPr>
  </w:style>
  <w:style w:type="paragraph" w:customStyle="1" w:styleId="msolistparagraphcxspmiddle">
    <w:name w:val="msolistparagraphcxspmiddle"/>
    <w:basedOn w:val="a"/>
    <w:rsid w:val="006E0DF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1"/>
    <w:next w:val="a8"/>
    <w:uiPriority w:val="39"/>
    <w:rsid w:val="006E0DF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5">
    <w:name w:val="c5"/>
    <w:basedOn w:val="a0"/>
    <w:rsid w:val="006E0DF0"/>
  </w:style>
  <w:style w:type="character" w:customStyle="1" w:styleId="markedcontent">
    <w:name w:val="markedcontent"/>
    <w:basedOn w:val="a0"/>
    <w:rsid w:val="006E0DF0"/>
  </w:style>
  <w:style w:type="character" w:customStyle="1" w:styleId="c14">
    <w:name w:val="c14"/>
    <w:basedOn w:val="a0"/>
    <w:rsid w:val="006E0DF0"/>
  </w:style>
  <w:style w:type="character" w:customStyle="1" w:styleId="c170">
    <w:name w:val="c170"/>
    <w:basedOn w:val="a0"/>
    <w:rsid w:val="006E0DF0"/>
  </w:style>
  <w:style w:type="character" w:customStyle="1" w:styleId="c1">
    <w:name w:val="c1"/>
    <w:basedOn w:val="a0"/>
    <w:rsid w:val="006E0DF0"/>
  </w:style>
  <w:style w:type="character" w:customStyle="1" w:styleId="c136">
    <w:name w:val="c136"/>
    <w:basedOn w:val="a0"/>
    <w:rsid w:val="006E0DF0"/>
  </w:style>
  <w:style w:type="character" w:customStyle="1" w:styleId="c78">
    <w:name w:val="c78"/>
    <w:basedOn w:val="a0"/>
    <w:rsid w:val="006E0DF0"/>
  </w:style>
  <w:style w:type="character" w:customStyle="1" w:styleId="c30">
    <w:name w:val="c30"/>
    <w:basedOn w:val="a0"/>
    <w:rsid w:val="006E0DF0"/>
  </w:style>
  <w:style w:type="paragraph" w:styleId="a9">
    <w:name w:val="header"/>
    <w:basedOn w:val="a"/>
    <w:link w:val="aa"/>
    <w:uiPriority w:val="99"/>
    <w:unhideWhenUsed/>
    <w:rsid w:val="006E0DF0"/>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E0DF0"/>
    <w:rPr>
      <w:rFonts w:ascii="Calibri" w:eastAsia="Times New Roman" w:hAnsi="Calibri" w:cs="Times New Roman"/>
      <w:lang w:eastAsia="ru-RU"/>
    </w:rPr>
  </w:style>
  <w:style w:type="paragraph" w:styleId="ab">
    <w:name w:val="footer"/>
    <w:basedOn w:val="a"/>
    <w:link w:val="ac"/>
    <w:uiPriority w:val="99"/>
    <w:unhideWhenUsed/>
    <w:rsid w:val="006E0DF0"/>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E0DF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vidod.edu.ru&amp;sa=D&amp;usg=AFQjCNFYljsVObbW5OUWTA6UqIecCVykS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numi.ru" TargetMode="External"/><Relationship Id="rId12" Type="http://schemas.openxmlformats.org/officeDocument/2006/relationships/hyperlink" Target="https://www.google.com/url?q=http://dob.1september.ru&amp;sa=D&amp;usg=AFQjCNFKUQrk4MnW9UNAtLx-2ySfReym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okz.ru" TargetMode="External"/><Relationship Id="rId11" Type="http://schemas.openxmlformats.org/officeDocument/2006/relationships/hyperlink" Target="https://nsportal.ru/detskiy-sad/upravlenie-dou/2015/10/09/katalog-internet-resursov-dlya-pedagoga-doshkolnogo" TargetMode="External"/><Relationship Id="rId5" Type="http://schemas.openxmlformats.org/officeDocument/2006/relationships/hyperlink" Target="https://www.google.com/url?q=http://school.edu.ru&amp;sa=D&amp;usg=AFQjCNG98XCkbR0YSocltO2OayU5rwVvNA" TargetMode="External"/><Relationship Id="rId15" Type="http://schemas.openxmlformats.org/officeDocument/2006/relationships/theme" Target="theme/theme1.xml"/><Relationship Id="rId10" Type="http://schemas.openxmlformats.org/officeDocument/2006/relationships/hyperlink" Target="https://www.google.com/url?q=http://www.int-edu.ru&amp;sa=D&amp;usg=AFQjCNGK6oRD5Fq0wST8C5u7dHsOtxmNtg" TargetMode="External"/><Relationship Id="rId4" Type="http://schemas.openxmlformats.org/officeDocument/2006/relationships/webSettings" Target="webSettings.xml"/><Relationship Id="rId9" Type="http://schemas.openxmlformats.org/officeDocument/2006/relationships/hyperlink" Target="https://www.google.com/url?q=http://www.mon.gov.ru&amp;sa=D&amp;usg=AFQjCNHDmtCtCgvSNXFQtnbu0IwMJclcR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5547</Words>
  <Characters>31620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1</cp:revision>
  <dcterms:created xsi:type="dcterms:W3CDTF">2021-10-29T09:08:00Z</dcterms:created>
  <dcterms:modified xsi:type="dcterms:W3CDTF">2021-10-29T09:18:00Z</dcterms:modified>
</cp:coreProperties>
</file>